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4BE" w:rsidRDefault="00D824BE" w:rsidP="00D824BE">
      <w:pPr>
        <w:jc w:val="center"/>
        <w:rPr>
          <w:rFonts w:asciiTheme="minorHAnsi" w:hAnsiTheme="minorHAnsi" w:cs="Arial"/>
          <w:b/>
          <w:sz w:val="28"/>
          <w:szCs w:val="28"/>
        </w:rPr>
      </w:pPr>
      <w:r>
        <w:rPr>
          <w:rFonts w:asciiTheme="minorHAnsi" w:hAnsiTheme="minorHAnsi" w:cs="Arial"/>
          <w:b/>
          <w:noProof/>
          <w:sz w:val="28"/>
          <w:szCs w:val="28"/>
          <w:lang w:val="nl-BE" w:eastAsia="nl-BE"/>
        </w:rPr>
        <w:drawing>
          <wp:inline distT="0" distB="0" distL="0" distR="0">
            <wp:extent cx="1361177" cy="1501815"/>
            <wp:effectExtent l="19050" t="0" r="0" b="0"/>
            <wp:docPr id="1" name="Afbeelding 0" descr="!!!!!!!!!!!!PROTO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TOS LOGO!!!!!!!!!!.png"/>
                    <pic:cNvPicPr/>
                  </pic:nvPicPr>
                  <pic:blipFill>
                    <a:blip r:embed="rId5" cstate="print"/>
                    <a:stretch>
                      <a:fillRect/>
                    </a:stretch>
                  </pic:blipFill>
                  <pic:spPr>
                    <a:xfrm>
                      <a:off x="0" y="0"/>
                      <a:ext cx="1361968" cy="1502688"/>
                    </a:xfrm>
                    <a:prstGeom prst="rect">
                      <a:avLst/>
                    </a:prstGeom>
                  </pic:spPr>
                </pic:pic>
              </a:graphicData>
            </a:graphic>
          </wp:inline>
        </w:drawing>
      </w:r>
    </w:p>
    <w:p w:rsidR="00241BD9" w:rsidRDefault="00241BD9" w:rsidP="00D824BE">
      <w:pPr>
        <w:jc w:val="center"/>
        <w:rPr>
          <w:rFonts w:asciiTheme="minorHAnsi" w:hAnsiTheme="minorHAnsi" w:cs="Arial"/>
          <w:b/>
          <w:sz w:val="28"/>
          <w:szCs w:val="28"/>
          <w:lang w:val="en-GB"/>
        </w:rPr>
      </w:pPr>
    </w:p>
    <w:p w:rsidR="00D824BE" w:rsidRPr="00241BD9" w:rsidRDefault="00D824BE" w:rsidP="00D824BE">
      <w:pPr>
        <w:jc w:val="center"/>
        <w:rPr>
          <w:rFonts w:asciiTheme="minorHAnsi" w:hAnsiTheme="minorHAnsi" w:cs="Arial"/>
          <w:b/>
          <w:sz w:val="28"/>
          <w:szCs w:val="28"/>
          <w:lang w:val="en-GB"/>
        </w:rPr>
      </w:pPr>
      <w:r w:rsidRPr="00241BD9">
        <w:rPr>
          <w:rFonts w:asciiTheme="minorHAnsi" w:hAnsiTheme="minorHAnsi" w:cs="Arial"/>
          <w:b/>
          <w:sz w:val="28"/>
          <w:szCs w:val="28"/>
          <w:lang w:val="en-GB"/>
        </w:rPr>
        <w:t>ID 328 FINAL REPORT</w:t>
      </w:r>
    </w:p>
    <w:p w:rsidR="00B96F63" w:rsidRPr="00241BD9" w:rsidRDefault="00B96F63" w:rsidP="00D824BE">
      <w:pPr>
        <w:jc w:val="center"/>
        <w:rPr>
          <w:rFonts w:asciiTheme="minorHAnsi" w:hAnsiTheme="minorHAnsi" w:cs="Arial"/>
          <w:b/>
          <w:sz w:val="28"/>
          <w:szCs w:val="28"/>
          <w:lang w:val="en-GB"/>
        </w:rPr>
      </w:pPr>
      <w:r w:rsidRPr="00241BD9">
        <w:rPr>
          <w:rFonts w:asciiTheme="minorHAnsi" w:hAnsiTheme="minorHAnsi" w:cs="Arial"/>
          <w:b/>
          <w:sz w:val="28"/>
          <w:szCs w:val="28"/>
          <w:lang w:val="en-GB"/>
        </w:rPr>
        <w:t>Integrated Water Resources Management in the Inner Delta of the Niger (IDN) and peripheral areas in Mali</w:t>
      </w:r>
    </w:p>
    <w:p w:rsidR="00B96F63" w:rsidRPr="00241BD9" w:rsidRDefault="00B96F63" w:rsidP="002532F6">
      <w:pPr>
        <w:rPr>
          <w:rFonts w:asciiTheme="minorHAnsi" w:hAnsiTheme="minorHAnsi"/>
          <w:bCs/>
          <w:sz w:val="22"/>
          <w:szCs w:val="22"/>
          <w:lang w:val="en-GB"/>
        </w:rPr>
      </w:pPr>
    </w:p>
    <w:p w:rsidR="00B96F63" w:rsidRPr="00241BD9" w:rsidRDefault="00D824BE" w:rsidP="00B96F63">
      <w:pPr>
        <w:pStyle w:val="Lijstalinea"/>
        <w:numPr>
          <w:ilvl w:val="0"/>
          <w:numId w:val="4"/>
        </w:numPr>
        <w:ind w:left="284" w:hanging="284"/>
        <w:rPr>
          <w:rFonts w:asciiTheme="minorHAnsi" w:hAnsiTheme="minorHAnsi"/>
          <w:b/>
          <w:bCs/>
          <w:sz w:val="22"/>
          <w:szCs w:val="22"/>
          <w:lang w:val="en-GB"/>
        </w:rPr>
      </w:pPr>
      <w:r w:rsidRPr="00241BD9">
        <w:rPr>
          <w:rFonts w:asciiTheme="minorHAnsi" w:hAnsiTheme="minorHAnsi"/>
          <w:b/>
          <w:bCs/>
          <w:sz w:val="22"/>
          <w:szCs w:val="22"/>
          <w:lang w:val="en-GB"/>
        </w:rPr>
        <w:t>Short description of the project</w:t>
      </w:r>
    </w:p>
    <w:p w:rsidR="00B96F63" w:rsidRPr="00241BD9" w:rsidRDefault="00B96F63" w:rsidP="002532F6">
      <w:pPr>
        <w:rPr>
          <w:rFonts w:asciiTheme="minorHAnsi" w:hAnsiTheme="minorHAnsi"/>
          <w:bCs/>
          <w:sz w:val="22"/>
          <w:szCs w:val="22"/>
          <w:lang w:val="en-GB"/>
        </w:rPr>
      </w:pPr>
    </w:p>
    <w:p w:rsidR="00D824BE" w:rsidRPr="00241BD9" w:rsidRDefault="00D824BE" w:rsidP="00D824BE">
      <w:pPr>
        <w:rPr>
          <w:rStyle w:val="longtext1"/>
          <w:rFonts w:asciiTheme="minorHAnsi" w:hAnsiTheme="minorHAnsi" w:cs="Arial"/>
          <w:sz w:val="22"/>
          <w:szCs w:val="22"/>
          <w:shd w:val="clear" w:color="auto" w:fill="FFFFFF"/>
          <w:lang w:val="en-GB"/>
        </w:rPr>
      </w:pPr>
      <w:r w:rsidRPr="00241BD9">
        <w:rPr>
          <w:rStyle w:val="longtext1"/>
          <w:rFonts w:asciiTheme="minorHAnsi" w:hAnsiTheme="minorHAnsi" w:cs="Arial"/>
          <w:sz w:val="22"/>
          <w:szCs w:val="22"/>
          <w:shd w:val="clear" w:color="auto" w:fill="FFFFFF"/>
          <w:lang w:val="en-GB"/>
        </w:rPr>
        <w:t>To improve the sustainable access to water and sanitation to the disadvantaged populations of the IDN and peripheral areas through participatory, innovative, appropriate methods, in a context of Integrated Water Resources Management by local actors.</w:t>
      </w:r>
    </w:p>
    <w:p w:rsidR="00D824BE" w:rsidRPr="00241BD9" w:rsidRDefault="00D824BE" w:rsidP="00D824BE">
      <w:pPr>
        <w:rPr>
          <w:rStyle w:val="longtext1"/>
          <w:rFonts w:asciiTheme="minorHAnsi" w:hAnsiTheme="minorHAnsi" w:cs="Arial"/>
          <w:sz w:val="22"/>
          <w:szCs w:val="22"/>
          <w:shd w:val="clear" w:color="auto" w:fill="FFFFFF"/>
          <w:lang w:val="en-GB"/>
        </w:rPr>
      </w:pPr>
    </w:p>
    <w:p w:rsidR="002532F6" w:rsidRPr="00241BD9" w:rsidRDefault="002532F6" w:rsidP="002532F6">
      <w:pPr>
        <w:rPr>
          <w:rFonts w:asciiTheme="minorHAnsi" w:hAnsiTheme="minorHAnsi"/>
          <w:bCs/>
          <w:sz w:val="22"/>
          <w:szCs w:val="22"/>
          <w:lang w:val="en-GB"/>
        </w:rPr>
      </w:pPr>
      <w:r w:rsidRPr="00241BD9">
        <w:rPr>
          <w:rFonts w:asciiTheme="minorHAnsi" w:hAnsiTheme="minorHAnsi"/>
          <w:bCs/>
          <w:sz w:val="22"/>
          <w:szCs w:val="22"/>
          <w:lang w:val="en-GB"/>
        </w:rPr>
        <w:t>General objectives</w:t>
      </w:r>
      <w:r w:rsidR="00D824BE" w:rsidRPr="00241BD9">
        <w:rPr>
          <w:rFonts w:asciiTheme="minorHAnsi" w:hAnsiTheme="minorHAnsi"/>
          <w:bCs/>
          <w:sz w:val="22"/>
          <w:szCs w:val="22"/>
          <w:lang w:val="en-GB"/>
        </w:rPr>
        <w:t xml:space="preserve"> of the project</w:t>
      </w:r>
      <w:r w:rsidRPr="00241BD9">
        <w:rPr>
          <w:rFonts w:asciiTheme="minorHAnsi" w:hAnsiTheme="minorHAnsi"/>
          <w:bCs/>
          <w:sz w:val="22"/>
          <w:szCs w:val="22"/>
          <w:lang w:val="en-GB"/>
        </w:rPr>
        <w:t>:</w:t>
      </w:r>
    </w:p>
    <w:p w:rsidR="002532F6" w:rsidRPr="00241BD9" w:rsidRDefault="002532F6" w:rsidP="002532F6">
      <w:pPr>
        <w:rPr>
          <w:rFonts w:asciiTheme="minorHAnsi" w:hAnsiTheme="minorHAnsi"/>
          <w:bCs/>
          <w:sz w:val="22"/>
          <w:szCs w:val="22"/>
          <w:lang w:val="en-GB"/>
        </w:rPr>
      </w:pPr>
      <w:r w:rsidRPr="00241BD9">
        <w:rPr>
          <w:rFonts w:asciiTheme="minorHAnsi" w:hAnsiTheme="minorHAnsi"/>
          <w:bCs/>
          <w:sz w:val="22"/>
          <w:szCs w:val="22"/>
          <w:lang w:val="en-GB"/>
        </w:rPr>
        <w:t>- to improve the drinking water and sanitation situation of the rural population;</w:t>
      </w:r>
    </w:p>
    <w:p w:rsidR="002532F6" w:rsidRPr="00241BD9" w:rsidRDefault="002532F6" w:rsidP="002532F6">
      <w:pPr>
        <w:rPr>
          <w:rFonts w:asciiTheme="minorHAnsi" w:hAnsiTheme="minorHAnsi"/>
          <w:bCs/>
          <w:sz w:val="22"/>
          <w:szCs w:val="22"/>
          <w:lang w:val="en-GB"/>
        </w:rPr>
      </w:pPr>
      <w:r w:rsidRPr="00241BD9">
        <w:rPr>
          <w:rFonts w:asciiTheme="minorHAnsi" w:hAnsiTheme="minorHAnsi"/>
          <w:bCs/>
          <w:sz w:val="22"/>
          <w:szCs w:val="22"/>
          <w:lang w:val="en-GB"/>
        </w:rPr>
        <w:t>- to contribute to an adequate management of water resources;</w:t>
      </w:r>
    </w:p>
    <w:p w:rsidR="002532F6" w:rsidRPr="00241BD9" w:rsidRDefault="002532F6" w:rsidP="002532F6">
      <w:pPr>
        <w:rPr>
          <w:rFonts w:asciiTheme="minorHAnsi" w:hAnsiTheme="minorHAnsi"/>
          <w:bCs/>
          <w:sz w:val="22"/>
          <w:szCs w:val="22"/>
          <w:lang w:val="en-GB"/>
        </w:rPr>
      </w:pPr>
      <w:r w:rsidRPr="00241BD9">
        <w:rPr>
          <w:rFonts w:asciiTheme="minorHAnsi" w:hAnsiTheme="minorHAnsi"/>
          <w:bCs/>
          <w:sz w:val="22"/>
          <w:szCs w:val="22"/>
          <w:lang w:val="en-GB"/>
        </w:rPr>
        <w:t>- to strengthen the capacities for planning and management of the local authorities and civil society.</w:t>
      </w:r>
    </w:p>
    <w:p w:rsidR="002532F6" w:rsidRPr="00241BD9" w:rsidRDefault="002532F6" w:rsidP="002532F6">
      <w:pPr>
        <w:rPr>
          <w:rFonts w:asciiTheme="minorHAnsi" w:hAnsiTheme="minorHAnsi"/>
          <w:bCs/>
          <w:sz w:val="22"/>
          <w:szCs w:val="22"/>
          <w:lang w:val="en-GB"/>
        </w:rPr>
      </w:pPr>
    </w:p>
    <w:p w:rsidR="0013033F" w:rsidRPr="00241BD9" w:rsidRDefault="0013033F" w:rsidP="0013033F">
      <w:pPr>
        <w:rPr>
          <w:rFonts w:asciiTheme="minorHAnsi" w:hAnsiTheme="minorHAnsi" w:cs="Arial"/>
          <w:sz w:val="22"/>
          <w:szCs w:val="22"/>
          <w:shd w:val="clear" w:color="auto" w:fill="FFFFFF"/>
          <w:lang w:val="en-GB"/>
        </w:rPr>
      </w:pPr>
    </w:p>
    <w:p w:rsidR="00B96F63" w:rsidRPr="00241BD9" w:rsidRDefault="00D824BE" w:rsidP="00B96F63">
      <w:pPr>
        <w:pStyle w:val="Lijstalinea"/>
        <w:numPr>
          <w:ilvl w:val="0"/>
          <w:numId w:val="4"/>
        </w:numPr>
        <w:ind w:left="284" w:hanging="284"/>
        <w:rPr>
          <w:rFonts w:asciiTheme="minorHAnsi" w:hAnsiTheme="minorHAnsi"/>
          <w:b/>
          <w:bCs/>
          <w:sz w:val="22"/>
          <w:szCs w:val="22"/>
          <w:lang w:val="en-GB"/>
        </w:rPr>
      </w:pPr>
      <w:r w:rsidRPr="00241BD9">
        <w:rPr>
          <w:rFonts w:asciiTheme="minorHAnsi" w:hAnsiTheme="minorHAnsi"/>
          <w:b/>
          <w:bCs/>
          <w:sz w:val="22"/>
          <w:szCs w:val="22"/>
          <w:lang w:val="en-GB"/>
        </w:rPr>
        <w:t>Explanation why the project was running over time.</w:t>
      </w:r>
    </w:p>
    <w:p w:rsidR="00B96F63" w:rsidRPr="00241BD9" w:rsidRDefault="00B96F63" w:rsidP="00B96F63">
      <w:pPr>
        <w:rPr>
          <w:rFonts w:asciiTheme="minorHAnsi" w:hAnsiTheme="minorHAnsi"/>
          <w:bCs/>
          <w:sz w:val="22"/>
          <w:szCs w:val="22"/>
          <w:lang w:val="en-GB"/>
        </w:rPr>
      </w:pPr>
    </w:p>
    <w:p w:rsidR="00907A73" w:rsidRPr="00241BD9" w:rsidRDefault="00D824BE" w:rsidP="00905426">
      <w:pPr>
        <w:rPr>
          <w:rFonts w:asciiTheme="minorHAnsi" w:hAnsiTheme="minorHAnsi"/>
          <w:bCs/>
          <w:sz w:val="22"/>
          <w:szCs w:val="22"/>
          <w:lang w:val="en-GB"/>
        </w:rPr>
      </w:pPr>
      <w:r w:rsidRPr="00241BD9">
        <w:rPr>
          <w:rFonts w:asciiTheme="minorHAnsi" w:hAnsiTheme="minorHAnsi"/>
          <w:bCs/>
          <w:sz w:val="22"/>
          <w:szCs w:val="22"/>
          <w:lang w:val="en-GB"/>
        </w:rPr>
        <w:t xml:space="preserve">The project proposal was submitted in the PWX system in July 2010 and reviewed by the PWX-partners during august 2010.  </w:t>
      </w:r>
    </w:p>
    <w:p w:rsidR="00D824BE" w:rsidRPr="00241BD9" w:rsidRDefault="00D824BE" w:rsidP="00905426">
      <w:pPr>
        <w:rPr>
          <w:rFonts w:asciiTheme="minorHAnsi" w:hAnsiTheme="minorHAnsi"/>
          <w:bCs/>
          <w:sz w:val="22"/>
          <w:szCs w:val="22"/>
          <w:lang w:val="en-GB"/>
        </w:rPr>
      </w:pPr>
      <w:r w:rsidRPr="00241BD9">
        <w:rPr>
          <w:rFonts w:asciiTheme="minorHAnsi" w:hAnsiTheme="minorHAnsi"/>
          <w:bCs/>
          <w:sz w:val="22"/>
          <w:szCs w:val="22"/>
          <w:lang w:val="en-GB"/>
        </w:rPr>
        <w:t xml:space="preserve">It was approved for funding by </w:t>
      </w:r>
      <w:r w:rsidR="00907A73" w:rsidRPr="00241BD9">
        <w:rPr>
          <w:rFonts w:asciiTheme="minorHAnsi" w:hAnsiTheme="minorHAnsi"/>
          <w:bCs/>
          <w:sz w:val="22"/>
          <w:szCs w:val="22"/>
          <w:lang w:val="en-GB"/>
        </w:rPr>
        <w:t>PWX in November 2010.</w:t>
      </w:r>
    </w:p>
    <w:p w:rsidR="00907A73" w:rsidRPr="00241BD9" w:rsidRDefault="00907A73" w:rsidP="00905426">
      <w:pPr>
        <w:rPr>
          <w:rFonts w:asciiTheme="minorHAnsi" w:hAnsiTheme="minorHAnsi"/>
          <w:bCs/>
          <w:sz w:val="22"/>
          <w:szCs w:val="22"/>
          <w:lang w:val="en-GB"/>
        </w:rPr>
      </w:pPr>
    </w:p>
    <w:p w:rsidR="00905426" w:rsidRPr="00241BD9" w:rsidRDefault="00D824BE" w:rsidP="00905426">
      <w:pPr>
        <w:rPr>
          <w:rFonts w:asciiTheme="minorHAnsi" w:hAnsiTheme="minorHAnsi"/>
          <w:bCs/>
          <w:sz w:val="22"/>
          <w:szCs w:val="22"/>
          <w:lang w:val="en-GB"/>
        </w:rPr>
      </w:pPr>
      <w:r w:rsidRPr="00241BD9">
        <w:rPr>
          <w:rFonts w:asciiTheme="minorHAnsi" w:hAnsiTheme="minorHAnsi"/>
          <w:bCs/>
          <w:sz w:val="22"/>
          <w:szCs w:val="22"/>
          <w:lang w:val="en-GB"/>
        </w:rPr>
        <w:t>The starting date was 2011-01-01</w:t>
      </w:r>
    </w:p>
    <w:p w:rsidR="00D824BE" w:rsidRPr="00241BD9" w:rsidRDefault="00D824BE" w:rsidP="00905426">
      <w:pPr>
        <w:rPr>
          <w:rFonts w:asciiTheme="minorHAnsi" w:hAnsiTheme="minorHAnsi"/>
          <w:bCs/>
          <w:sz w:val="22"/>
          <w:szCs w:val="22"/>
          <w:lang w:val="en-GB"/>
        </w:rPr>
      </w:pPr>
      <w:r w:rsidRPr="00241BD9">
        <w:rPr>
          <w:rFonts w:asciiTheme="minorHAnsi" w:hAnsiTheme="minorHAnsi"/>
          <w:bCs/>
          <w:sz w:val="22"/>
          <w:szCs w:val="22"/>
          <w:lang w:val="en-GB"/>
        </w:rPr>
        <w:t>The original</w:t>
      </w:r>
      <w:r w:rsidR="00907A73" w:rsidRPr="00241BD9">
        <w:rPr>
          <w:rFonts w:asciiTheme="minorHAnsi" w:hAnsiTheme="minorHAnsi"/>
          <w:bCs/>
          <w:sz w:val="22"/>
          <w:szCs w:val="22"/>
          <w:lang w:val="en-GB"/>
        </w:rPr>
        <w:t xml:space="preserve"> end date was 2011-12-31</w:t>
      </w:r>
    </w:p>
    <w:p w:rsidR="00907A73" w:rsidRPr="00241BD9" w:rsidRDefault="00907A73" w:rsidP="00905426">
      <w:pPr>
        <w:rPr>
          <w:rFonts w:asciiTheme="minorHAnsi" w:hAnsiTheme="minorHAnsi"/>
          <w:bCs/>
          <w:sz w:val="22"/>
          <w:szCs w:val="22"/>
          <w:lang w:val="en-GB"/>
        </w:rPr>
      </w:pPr>
      <w:r w:rsidRPr="00241BD9">
        <w:rPr>
          <w:rFonts w:asciiTheme="minorHAnsi" w:hAnsiTheme="minorHAnsi"/>
          <w:bCs/>
          <w:sz w:val="22"/>
          <w:szCs w:val="22"/>
          <w:lang w:val="en-GB"/>
        </w:rPr>
        <w:t>The final end date is 2013-12-31</w:t>
      </w:r>
    </w:p>
    <w:p w:rsidR="00905426" w:rsidRPr="00241BD9" w:rsidRDefault="00905426" w:rsidP="00905426">
      <w:pPr>
        <w:rPr>
          <w:rFonts w:asciiTheme="minorHAnsi" w:hAnsiTheme="minorHAnsi"/>
          <w:bCs/>
          <w:sz w:val="22"/>
          <w:szCs w:val="22"/>
          <w:lang w:val="en-GB"/>
        </w:rPr>
      </w:pPr>
    </w:p>
    <w:p w:rsidR="00B96F63" w:rsidRPr="00241BD9" w:rsidRDefault="00907A73" w:rsidP="00B96F63">
      <w:pPr>
        <w:rPr>
          <w:rFonts w:asciiTheme="minorHAnsi" w:hAnsiTheme="minorHAnsi"/>
          <w:bCs/>
          <w:sz w:val="22"/>
          <w:szCs w:val="22"/>
          <w:lang w:val="en-GB"/>
        </w:rPr>
      </w:pPr>
      <w:r w:rsidRPr="00241BD9">
        <w:rPr>
          <w:rFonts w:asciiTheme="minorHAnsi" w:hAnsiTheme="minorHAnsi"/>
          <w:bCs/>
          <w:sz w:val="22"/>
          <w:szCs w:val="22"/>
          <w:lang w:val="en-GB"/>
        </w:rPr>
        <w:t>The delay is due to a more than 2 years period of serious safety issues and war situation in Mali.</w:t>
      </w:r>
    </w:p>
    <w:p w:rsidR="00907A73" w:rsidRPr="00241BD9" w:rsidRDefault="00241BD9" w:rsidP="00B96F63">
      <w:pPr>
        <w:rPr>
          <w:rFonts w:asciiTheme="minorHAnsi" w:hAnsiTheme="minorHAnsi"/>
          <w:bCs/>
          <w:sz w:val="22"/>
          <w:szCs w:val="22"/>
          <w:lang w:val="en-GB"/>
        </w:rPr>
      </w:pPr>
      <w:r w:rsidRPr="00241BD9">
        <w:rPr>
          <w:rFonts w:asciiTheme="minorHAnsi" w:hAnsiTheme="minorHAnsi"/>
          <w:bCs/>
          <w:sz w:val="22"/>
          <w:szCs w:val="22"/>
          <w:lang w:val="en-GB"/>
        </w:rPr>
        <w:t>Already</w:t>
      </w:r>
      <w:r w:rsidR="00907A73" w:rsidRPr="00241BD9">
        <w:rPr>
          <w:rFonts w:asciiTheme="minorHAnsi" w:hAnsiTheme="minorHAnsi"/>
          <w:bCs/>
          <w:sz w:val="22"/>
          <w:szCs w:val="22"/>
          <w:lang w:val="en-GB"/>
        </w:rPr>
        <w:t xml:space="preserve"> early 2011, a French foundation who had made </w:t>
      </w:r>
      <w:r w:rsidR="009630F5">
        <w:rPr>
          <w:rFonts w:asciiTheme="minorHAnsi" w:hAnsiTheme="minorHAnsi"/>
          <w:bCs/>
          <w:sz w:val="22"/>
          <w:szCs w:val="22"/>
          <w:lang w:val="en-GB"/>
        </w:rPr>
        <w:t>the commitment</w:t>
      </w:r>
      <w:r w:rsidR="00907A73" w:rsidRPr="00241BD9">
        <w:rPr>
          <w:rFonts w:asciiTheme="minorHAnsi" w:hAnsiTheme="minorHAnsi"/>
          <w:bCs/>
          <w:sz w:val="22"/>
          <w:szCs w:val="22"/>
          <w:lang w:val="en-GB"/>
        </w:rPr>
        <w:t xml:space="preserve"> to co-fund the project, announced to immediately stop its funding for projects in Mali, since French citizens were kidnapped by AQMI terrorist.  At the same time, due to impasse in the political situation in Belgium, PROTOS got its subsidies</w:t>
      </w:r>
      <w:r w:rsidR="00E65A1D" w:rsidRPr="00241BD9">
        <w:rPr>
          <w:rFonts w:asciiTheme="minorHAnsi" w:hAnsiTheme="minorHAnsi"/>
          <w:bCs/>
          <w:sz w:val="22"/>
          <w:szCs w:val="22"/>
          <w:lang w:val="en-GB"/>
        </w:rPr>
        <w:t xml:space="preserve"> from DGD (the Belgian development agency)</w:t>
      </w:r>
      <w:r w:rsidR="00907A73" w:rsidRPr="00241BD9">
        <w:rPr>
          <w:rFonts w:asciiTheme="minorHAnsi" w:hAnsiTheme="minorHAnsi"/>
          <w:bCs/>
          <w:sz w:val="22"/>
          <w:szCs w:val="22"/>
          <w:lang w:val="en-GB"/>
        </w:rPr>
        <w:t xml:space="preserve"> for</w:t>
      </w:r>
      <w:r w:rsidR="00E65A1D" w:rsidRPr="00241BD9">
        <w:rPr>
          <w:rFonts w:asciiTheme="minorHAnsi" w:hAnsiTheme="minorHAnsi"/>
          <w:bCs/>
          <w:sz w:val="22"/>
          <w:szCs w:val="22"/>
          <w:lang w:val="en-GB"/>
        </w:rPr>
        <w:t xml:space="preserve"> its</w:t>
      </w:r>
      <w:r w:rsidR="00907A73" w:rsidRPr="00241BD9">
        <w:rPr>
          <w:rFonts w:asciiTheme="minorHAnsi" w:hAnsiTheme="minorHAnsi"/>
          <w:bCs/>
          <w:sz w:val="22"/>
          <w:szCs w:val="22"/>
          <w:lang w:val="en-GB"/>
        </w:rPr>
        <w:t xml:space="preserve"> development programs only in November, instead of January 2010. </w:t>
      </w:r>
      <w:r w:rsidR="00E65A1D" w:rsidRPr="00241BD9">
        <w:rPr>
          <w:rFonts w:asciiTheme="minorHAnsi" w:hAnsiTheme="minorHAnsi"/>
          <w:bCs/>
          <w:sz w:val="22"/>
          <w:szCs w:val="22"/>
          <w:lang w:val="en-GB"/>
        </w:rPr>
        <w:t>By that</w:t>
      </w:r>
      <w:r w:rsidR="009630F5">
        <w:rPr>
          <w:rFonts w:asciiTheme="minorHAnsi" w:hAnsiTheme="minorHAnsi"/>
          <w:bCs/>
          <w:sz w:val="22"/>
          <w:szCs w:val="22"/>
          <w:lang w:val="en-GB"/>
        </w:rPr>
        <w:t xml:space="preserve"> lack of funds of</w:t>
      </w:r>
      <w:r w:rsidR="00E65A1D" w:rsidRPr="00241BD9">
        <w:rPr>
          <w:rFonts w:asciiTheme="minorHAnsi" w:hAnsiTheme="minorHAnsi"/>
          <w:bCs/>
          <w:sz w:val="22"/>
          <w:szCs w:val="22"/>
          <w:lang w:val="en-GB"/>
        </w:rPr>
        <w:t xml:space="preserve"> the 2 primarily funders of the program 2011 </w:t>
      </w:r>
      <w:r w:rsidR="009630F5">
        <w:rPr>
          <w:rFonts w:asciiTheme="minorHAnsi" w:hAnsiTheme="minorHAnsi"/>
          <w:bCs/>
          <w:sz w:val="22"/>
          <w:szCs w:val="22"/>
          <w:lang w:val="en-GB"/>
        </w:rPr>
        <w:t>was as “lost year”, in terms of building hardware.</w:t>
      </w:r>
    </w:p>
    <w:p w:rsidR="007A6052" w:rsidRPr="00241BD9" w:rsidRDefault="00E65A1D" w:rsidP="00A921C3">
      <w:pPr>
        <w:rPr>
          <w:rFonts w:asciiTheme="minorHAnsi" w:hAnsiTheme="minorHAnsi"/>
          <w:bCs/>
          <w:sz w:val="22"/>
          <w:szCs w:val="22"/>
          <w:lang w:val="en-GB"/>
        </w:rPr>
      </w:pPr>
      <w:r w:rsidRPr="00241BD9">
        <w:rPr>
          <w:rFonts w:asciiTheme="minorHAnsi" w:hAnsiTheme="minorHAnsi"/>
          <w:bCs/>
          <w:sz w:val="22"/>
          <w:szCs w:val="22"/>
          <w:lang w:val="en-GB"/>
        </w:rPr>
        <w:t xml:space="preserve">Beginning 2012, rebel troupes (AQMI, MNLA and </w:t>
      </w:r>
      <w:proofErr w:type="spellStart"/>
      <w:r w:rsidRPr="00241BD9">
        <w:rPr>
          <w:rFonts w:asciiTheme="minorHAnsi" w:hAnsiTheme="minorHAnsi"/>
          <w:bCs/>
          <w:sz w:val="22"/>
          <w:szCs w:val="22"/>
          <w:lang w:val="en-GB"/>
        </w:rPr>
        <w:t>Ançar</w:t>
      </w:r>
      <w:proofErr w:type="spellEnd"/>
      <w:r w:rsidRPr="00241BD9">
        <w:rPr>
          <w:rFonts w:asciiTheme="minorHAnsi" w:hAnsiTheme="minorHAnsi"/>
          <w:bCs/>
          <w:sz w:val="22"/>
          <w:szCs w:val="22"/>
          <w:lang w:val="en-GB"/>
        </w:rPr>
        <w:t xml:space="preserve"> Dine) conquered the North of Mali, which resulted in a “</w:t>
      </w:r>
      <w:r w:rsidR="00241BD9">
        <w:rPr>
          <w:rFonts w:asciiTheme="minorHAnsi" w:hAnsiTheme="minorHAnsi"/>
          <w:bCs/>
          <w:sz w:val="22"/>
          <w:szCs w:val="22"/>
          <w:lang w:val="en-GB"/>
        </w:rPr>
        <w:t>c</w:t>
      </w:r>
      <w:r w:rsidRPr="00241BD9">
        <w:rPr>
          <w:rFonts w:asciiTheme="minorHAnsi" w:hAnsiTheme="minorHAnsi"/>
          <w:bCs/>
          <w:sz w:val="22"/>
          <w:szCs w:val="22"/>
          <w:lang w:val="en-GB"/>
        </w:rPr>
        <w:t xml:space="preserve">oup d’état” in March. The insecurity had great impact on the execution of our program in the inner </w:t>
      </w:r>
      <w:r w:rsidR="00A921C3" w:rsidRPr="00241BD9">
        <w:rPr>
          <w:rFonts w:asciiTheme="minorHAnsi" w:hAnsiTheme="minorHAnsi"/>
          <w:bCs/>
          <w:sz w:val="22"/>
          <w:szCs w:val="22"/>
          <w:lang w:val="en-GB"/>
        </w:rPr>
        <w:t xml:space="preserve">Niger delta in the </w:t>
      </w:r>
      <w:proofErr w:type="spellStart"/>
      <w:r w:rsidR="00A921C3" w:rsidRPr="00241BD9">
        <w:rPr>
          <w:rFonts w:asciiTheme="minorHAnsi" w:hAnsiTheme="minorHAnsi"/>
          <w:bCs/>
          <w:sz w:val="22"/>
          <w:szCs w:val="22"/>
          <w:lang w:val="en-GB"/>
        </w:rPr>
        <w:t>Mopti</w:t>
      </w:r>
      <w:proofErr w:type="spellEnd"/>
      <w:r w:rsidR="00A921C3" w:rsidRPr="00241BD9">
        <w:rPr>
          <w:rFonts w:asciiTheme="minorHAnsi" w:hAnsiTheme="minorHAnsi"/>
          <w:bCs/>
          <w:sz w:val="22"/>
          <w:szCs w:val="22"/>
          <w:lang w:val="en-GB"/>
        </w:rPr>
        <w:t xml:space="preserve"> region: we had to withdraw our project staff for several weeks. Unfortunately, due to the delay </w:t>
      </w:r>
      <w:r w:rsidR="009630F5">
        <w:rPr>
          <w:rFonts w:asciiTheme="minorHAnsi" w:hAnsiTheme="minorHAnsi"/>
          <w:bCs/>
          <w:sz w:val="22"/>
          <w:szCs w:val="22"/>
          <w:lang w:val="en-GB"/>
        </w:rPr>
        <w:t>caused by</w:t>
      </w:r>
      <w:r w:rsidR="00A921C3" w:rsidRPr="00241BD9">
        <w:rPr>
          <w:rFonts w:asciiTheme="minorHAnsi" w:hAnsiTheme="minorHAnsi"/>
          <w:bCs/>
          <w:sz w:val="22"/>
          <w:szCs w:val="22"/>
          <w:lang w:val="en-GB"/>
        </w:rPr>
        <w:t xml:space="preserve"> the political and safety situation, the 2012 building time frame left was too short, and we had to decide to postpone the construction campaign to the next dry season, which is in the period January-</w:t>
      </w:r>
      <w:r w:rsidR="00241BD9" w:rsidRPr="00241BD9">
        <w:rPr>
          <w:rFonts w:asciiTheme="minorHAnsi" w:hAnsiTheme="minorHAnsi"/>
          <w:bCs/>
          <w:sz w:val="22"/>
          <w:szCs w:val="22"/>
          <w:lang w:val="en-GB"/>
        </w:rPr>
        <w:t>Ju</w:t>
      </w:r>
      <w:r w:rsidR="00241BD9">
        <w:rPr>
          <w:rFonts w:asciiTheme="minorHAnsi" w:hAnsiTheme="minorHAnsi"/>
          <w:bCs/>
          <w:sz w:val="22"/>
          <w:szCs w:val="22"/>
          <w:lang w:val="en-GB"/>
        </w:rPr>
        <w:t>ly</w:t>
      </w:r>
      <w:r w:rsidR="00A921C3" w:rsidRPr="00241BD9">
        <w:rPr>
          <w:rFonts w:asciiTheme="minorHAnsi" w:hAnsiTheme="minorHAnsi"/>
          <w:bCs/>
          <w:sz w:val="22"/>
          <w:szCs w:val="22"/>
          <w:lang w:val="en-GB"/>
        </w:rPr>
        <w:t xml:space="preserve"> 2013.  The risks were too high: safety risks for contractor personnel due to infiltrations of rebels and the risk that the heavy drilling trucks could not </w:t>
      </w:r>
      <w:r w:rsidR="00A921C3" w:rsidRPr="00241BD9">
        <w:rPr>
          <w:rFonts w:asciiTheme="minorHAnsi" w:hAnsiTheme="minorHAnsi"/>
          <w:bCs/>
          <w:sz w:val="22"/>
          <w:szCs w:val="22"/>
          <w:lang w:val="en-GB"/>
        </w:rPr>
        <w:lastRenderedPageBreak/>
        <w:t>leave the area before raining season starts (July) and flooding season</w:t>
      </w:r>
      <w:r w:rsidR="009630F5">
        <w:rPr>
          <w:rFonts w:asciiTheme="minorHAnsi" w:hAnsiTheme="minorHAnsi"/>
          <w:bCs/>
          <w:sz w:val="22"/>
          <w:szCs w:val="22"/>
          <w:lang w:val="en-GB"/>
        </w:rPr>
        <w:t xml:space="preserve"> in the Inner Delta</w:t>
      </w:r>
      <w:r w:rsidR="00A921C3" w:rsidRPr="00241BD9">
        <w:rPr>
          <w:rFonts w:asciiTheme="minorHAnsi" w:hAnsiTheme="minorHAnsi"/>
          <w:bCs/>
          <w:sz w:val="22"/>
          <w:szCs w:val="22"/>
          <w:lang w:val="en-GB"/>
        </w:rPr>
        <w:t xml:space="preserve"> starts (August).</w:t>
      </w:r>
      <w:r w:rsidR="007A6052" w:rsidRPr="00241BD9">
        <w:rPr>
          <w:rFonts w:asciiTheme="minorHAnsi" w:hAnsiTheme="minorHAnsi"/>
          <w:bCs/>
          <w:sz w:val="22"/>
          <w:szCs w:val="22"/>
          <w:lang w:val="en-GB"/>
        </w:rPr>
        <w:t xml:space="preserve"> </w:t>
      </w:r>
    </w:p>
    <w:p w:rsidR="00A921C3" w:rsidRPr="00241BD9" w:rsidRDefault="00A921C3" w:rsidP="00A921C3">
      <w:pPr>
        <w:rPr>
          <w:rFonts w:asciiTheme="minorHAnsi" w:hAnsiTheme="minorHAnsi"/>
          <w:bCs/>
          <w:sz w:val="22"/>
          <w:szCs w:val="22"/>
          <w:lang w:val="en-GB"/>
        </w:rPr>
      </w:pPr>
      <w:r w:rsidRPr="00241BD9">
        <w:rPr>
          <w:rFonts w:asciiTheme="minorHAnsi" w:hAnsiTheme="minorHAnsi"/>
          <w:bCs/>
          <w:sz w:val="22"/>
          <w:szCs w:val="22"/>
          <w:lang w:val="en-GB"/>
        </w:rPr>
        <w:t xml:space="preserve">Beginning 2013, rebels suddenly </w:t>
      </w:r>
      <w:r w:rsidR="009630F5">
        <w:rPr>
          <w:rFonts w:asciiTheme="minorHAnsi" w:hAnsiTheme="minorHAnsi"/>
          <w:bCs/>
          <w:sz w:val="22"/>
          <w:szCs w:val="22"/>
          <w:lang w:val="en-GB"/>
        </w:rPr>
        <w:t>marched on further</w:t>
      </w:r>
      <w:r w:rsidRPr="00241BD9">
        <w:rPr>
          <w:rFonts w:asciiTheme="minorHAnsi" w:hAnsiTheme="minorHAnsi"/>
          <w:bCs/>
          <w:sz w:val="22"/>
          <w:szCs w:val="22"/>
          <w:lang w:val="en-GB"/>
        </w:rPr>
        <w:t xml:space="preserve"> South </w:t>
      </w:r>
      <w:r w:rsidR="009630F5">
        <w:rPr>
          <w:rFonts w:asciiTheme="minorHAnsi" w:hAnsiTheme="minorHAnsi"/>
          <w:bCs/>
          <w:sz w:val="22"/>
          <w:szCs w:val="22"/>
          <w:lang w:val="en-GB"/>
        </w:rPr>
        <w:t xml:space="preserve">and </w:t>
      </w:r>
      <w:r w:rsidRPr="00241BD9">
        <w:rPr>
          <w:rFonts w:asciiTheme="minorHAnsi" w:hAnsiTheme="minorHAnsi"/>
          <w:bCs/>
          <w:sz w:val="22"/>
          <w:szCs w:val="22"/>
          <w:lang w:val="en-GB"/>
        </w:rPr>
        <w:t>conquered the town</w:t>
      </w:r>
      <w:r w:rsidR="007A6052" w:rsidRPr="00241BD9">
        <w:rPr>
          <w:rFonts w:asciiTheme="minorHAnsi" w:hAnsiTheme="minorHAnsi"/>
          <w:bCs/>
          <w:sz w:val="22"/>
          <w:szCs w:val="22"/>
          <w:lang w:val="en-GB"/>
        </w:rPr>
        <w:t xml:space="preserve"> of</w:t>
      </w:r>
      <w:r w:rsidRPr="00241BD9">
        <w:rPr>
          <w:rFonts w:asciiTheme="minorHAnsi" w:hAnsiTheme="minorHAnsi"/>
          <w:bCs/>
          <w:sz w:val="22"/>
          <w:szCs w:val="22"/>
          <w:lang w:val="en-GB"/>
        </w:rPr>
        <w:t xml:space="preserve"> </w:t>
      </w:r>
      <w:proofErr w:type="spellStart"/>
      <w:r w:rsidRPr="00241BD9">
        <w:rPr>
          <w:rFonts w:asciiTheme="minorHAnsi" w:hAnsiTheme="minorHAnsi"/>
          <w:bCs/>
          <w:sz w:val="22"/>
          <w:szCs w:val="22"/>
          <w:lang w:val="en-GB"/>
        </w:rPr>
        <w:t>Konna</w:t>
      </w:r>
      <w:proofErr w:type="spellEnd"/>
      <w:r w:rsidRPr="00241BD9">
        <w:rPr>
          <w:rFonts w:asciiTheme="minorHAnsi" w:hAnsiTheme="minorHAnsi"/>
          <w:bCs/>
          <w:sz w:val="22"/>
          <w:szCs w:val="22"/>
          <w:lang w:val="en-GB"/>
        </w:rPr>
        <w:t xml:space="preserve"> (some 50 </w:t>
      </w:r>
      <w:proofErr w:type="spellStart"/>
      <w:r w:rsidRPr="00241BD9">
        <w:rPr>
          <w:rFonts w:asciiTheme="minorHAnsi" w:hAnsiTheme="minorHAnsi"/>
          <w:bCs/>
          <w:sz w:val="22"/>
          <w:szCs w:val="22"/>
          <w:lang w:val="en-GB"/>
        </w:rPr>
        <w:t>kms</w:t>
      </w:r>
      <w:proofErr w:type="spellEnd"/>
      <w:r w:rsidRPr="00241BD9">
        <w:rPr>
          <w:rFonts w:asciiTheme="minorHAnsi" w:hAnsiTheme="minorHAnsi"/>
          <w:bCs/>
          <w:sz w:val="22"/>
          <w:szCs w:val="22"/>
          <w:lang w:val="en-GB"/>
        </w:rPr>
        <w:t xml:space="preserve"> from </w:t>
      </w:r>
      <w:proofErr w:type="spellStart"/>
      <w:r w:rsidRPr="00241BD9">
        <w:rPr>
          <w:rFonts w:asciiTheme="minorHAnsi" w:hAnsiTheme="minorHAnsi"/>
          <w:bCs/>
          <w:sz w:val="22"/>
          <w:szCs w:val="22"/>
          <w:lang w:val="en-GB"/>
        </w:rPr>
        <w:t>Mopti</w:t>
      </w:r>
      <w:proofErr w:type="spellEnd"/>
      <w:r w:rsidRPr="00241BD9">
        <w:rPr>
          <w:rFonts w:asciiTheme="minorHAnsi" w:hAnsiTheme="minorHAnsi"/>
          <w:bCs/>
          <w:sz w:val="22"/>
          <w:szCs w:val="22"/>
          <w:lang w:val="en-GB"/>
        </w:rPr>
        <w:t xml:space="preserve">),  French </w:t>
      </w:r>
      <w:r w:rsidR="00241BD9" w:rsidRPr="00241BD9">
        <w:rPr>
          <w:rFonts w:asciiTheme="minorHAnsi" w:hAnsiTheme="minorHAnsi"/>
          <w:bCs/>
          <w:sz w:val="22"/>
          <w:szCs w:val="22"/>
          <w:lang w:val="en-GB"/>
        </w:rPr>
        <w:t>troops</w:t>
      </w:r>
      <w:r w:rsidRPr="00241BD9">
        <w:rPr>
          <w:rFonts w:asciiTheme="minorHAnsi" w:hAnsiTheme="minorHAnsi"/>
          <w:bCs/>
          <w:sz w:val="22"/>
          <w:szCs w:val="22"/>
          <w:lang w:val="en-GB"/>
        </w:rPr>
        <w:t xml:space="preserve"> entered Mali and drove the rebels back to the North during January-</w:t>
      </w:r>
      <w:r w:rsidR="00241BD9" w:rsidRPr="00241BD9">
        <w:rPr>
          <w:rFonts w:asciiTheme="minorHAnsi" w:hAnsiTheme="minorHAnsi"/>
          <w:bCs/>
          <w:sz w:val="22"/>
          <w:szCs w:val="22"/>
          <w:lang w:val="en-GB"/>
        </w:rPr>
        <w:t>February</w:t>
      </w:r>
      <w:r w:rsidRPr="00241BD9">
        <w:rPr>
          <w:rFonts w:asciiTheme="minorHAnsi" w:hAnsiTheme="minorHAnsi"/>
          <w:bCs/>
          <w:sz w:val="22"/>
          <w:szCs w:val="22"/>
          <w:lang w:val="en-GB"/>
        </w:rPr>
        <w:t>.</w:t>
      </w:r>
      <w:r w:rsidR="007A6052" w:rsidRPr="00241BD9">
        <w:rPr>
          <w:rFonts w:asciiTheme="minorHAnsi" w:hAnsiTheme="minorHAnsi"/>
          <w:bCs/>
          <w:sz w:val="22"/>
          <w:szCs w:val="22"/>
          <w:lang w:val="en-GB"/>
        </w:rPr>
        <w:t xml:space="preserve"> For the second time, our local staff had to leave the area and shelter in Bamako.</w:t>
      </w:r>
    </w:p>
    <w:p w:rsidR="007A6052" w:rsidRPr="00241BD9" w:rsidRDefault="007A6052" w:rsidP="007D3025">
      <w:pPr>
        <w:rPr>
          <w:rFonts w:asciiTheme="minorHAnsi" w:hAnsiTheme="minorHAnsi"/>
          <w:bCs/>
          <w:sz w:val="22"/>
          <w:szCs w:val="22"/>
          <w:lang w:val="en-GB"/>
        </w:rPr>
      </w:pPr>
      <w:r w:rsidRPr="00241BD9">
        <w:rPr>
          <w:rFonts w:asciiTheme="minorHAnsi" w:hAnsiTheme="minorHAnsi"/>
          <w:bCs/>
          <w:sz w:val="22"/>
          <w:szCs w:val="22"/>
          <w:lang w:val="en-GB"/>
        </w:rPr>
        <w:t>Peace was</w:t>
      </w:r>
      <w:r w:rsidR="00BB2CC5" w:rsidRPr="00241BD9">
        <w:rPr>
          <w:rFonts w:asciiTheme="minorHAnsi" w:hAnsiTheme="minorHAnsi"/>
          <w:bCs/>
          <w:sz w:val="22"/>
          <w:szCs w:val="22"/>
          <w:lang w:val="en-GB"/>
        </w:rPr>
        <w:t xml:space="preserve"> more or less</w:t>
      </w:r>
      <w:r w:rsidRPr="00241BD9">
        <w:rPr>
          <w:rFonts w:asciiTheme="minorHAnsi" w:hAnsiTheme="minorHAnsi"/>
          <w:bCs/>
          <w:sz w:val="22"/>
          <w:szCs w:val="22"/>
          <w:lang w:val="en-GB"/>
        </w:rPr>
        <w:t xml:space="preserve"> restored end March 2013.</w:t>
      </w:r>
      <w:r w:rsidR="00BB2CC5" w:rsidRPr="00241BD9">
        <w:rPr>
          <w:rFonts w:asciiTheme="minorHAnsi" w:hAnsiTheme="minorHAnsi"/>
          <w:bCs/>
          <w:sz w:val="22"/>
          <w:szCs w:val="22"/>
          <w:lang w:val="en-GB"/>
        </w:rPr>
        <w:t xml:space="preserve">  </w:t>
      </w:r>
    </w:p>
    <w:p w:rsidR="00BB2CC5" w:rsidRPr="00241BD9" w:rsidRDefault="00BB2CC5" w:rsidP="007D3025">
      <w:pPr>
        <w:rPr>
          <w:rFonts w:asciiTheme="minorHAnsi" w:hAnsiTheme="minorHAnsi"/>
          <w:bCs/>
          <w:sz w:val="22"/>
          <w:szCs w:val="22"/>
          <w:lang w:val="en-GB"/>
        </w:rPr>
      </w:pPr>
      <w:r w:rsidRPr="00241BD9">
        <w:rPr>
          <w:rFonts w:asciiTheme="minorHAnsi" w:hAnsiTheme="minorHAnsi"/>
          <w:bCs/>
          <w:sz w:val="22"/>
          <w:szCs w:val="22"/>
          <w:lang w:val="en-GB"/>
        </w:rPr>
        <w:t>Which left us with only 3-4 months for the building season in 2013.</w:t>
      </w:r>
    </w:p>
    <w:p w:rsidR="00BB2CC5" w:rsidRPr="00241BD9" w:rsidRDefault="00BB2CC5" w:rsidP="007D3025">
      <w:pPr>
        <w:rPr>
          <w:rFonts w:asciiTheme="minorHAnsi" w:hAnsiTheme="minorHAnsi"/>
          <w:bCs/>
          <w:sz w:val="22"/>
          <w:szCs w:val="22"/>
          <w:lang w:val="en-GB"/>
        </w:rPr>
      </w:pPr>
    </w:p>
    <w:p w:rsidR="00BB2CC5" w:rsidRPr="00241BD9" w:rsidRDefault="00BB2CC5" w:rsidP="007D3025">
      <w:pPr>
        <w:rPr>
          <w:rFonts w:asciiTheme="minorHAnsi" w:hAnsiTheme="minorHAnsi"/>
          <w:bCs/>
          <w:sz w:val="22"/>
          <w:szCs w:val="22"/>
          <w:lang w:val="en-GB"/>
        </w:rPr>
      </w:pPr>
      <w:r w:rsidRPr="00241BD9">
        <w:rPr>
          <w:rFonts w:asciiTheme="minorHAnsi" w:hAnsiTheme="minorHAnsi"/>
          <w:bCs/>
          <w:sz w:val="22"/>
          <w:szCs w:val="22"/>
          <w:lang w:val="en-GB"/>
        </w:rPr>
        <w:t>Our project team, together with our local partners, made a risk assessment</w:t>
      </w:r>
      <w:r w:rsidR="00BD1829" w:rsidRPr="00241BD9">
        <w:rPr>
          <w:rFonts w:asciiTheme="minorHAnsi" w:hAnsiTheme="minorHAnsi"/>
          <w:bCs/>
          <w:sz w:val="22"/>
          <w:szCs w:val="22"/>
          <w:lang w:val="en-GB"/>
        </w:rPr>
        <w:t xml:space="preserve"> (safety for staff of PROTOS, local partners and </w:t>
      </w:r>
      <w:r w:rsidR="009630F5">
        <w:rPr>
          <w:rFonts w:asciiTheme="minorHAnsi" w:hAnsiTheme="minorHAnsi"/>
          <w:bCs/>
          <w:sz w:val="22"/>
          <w:szCs w:val="22"/>
          <w:lang w:val="en-GB"/>
        </w:rPr>
        <w:t>construction companies</w:t>
      </w:r>
      <w:r w:rsidR="00BD1829" w:rsidRPr="00241BD9">
        <w:rPr>
          <w:rFonts w:asciiTheme="minorHAnsi" w:hAnsiTheme="minorHAnsi"/>
          <w:bCs/>
          <w:sz w:val="22"/>
          <w:szCs w:val="22"/>
          <w:lang w:val="en-GB"/>
        </w:rPr>
        <w:t>)</w:t>
      </w:r>
      <w:r w:rsidR="009630F5">
        <w:rPr>
          <w:rFonts w:asciiTheme="minorHAnsi" w:hAnsiTheme="minorHAnsi"/>
          <w:bCs/>
          <w:sz w:val="22"/>
          <w:szCs w:val="22"/>
          <w:lang w:val="en-GB"/>
        </w:rPr>
        <w:t xml:space="preserve"> </w:t>
      </w:r>
      <w:r w:rsidRPr="00241BD9">
        <w:rPr>
          <w:rFonts w:asciiTheme="minorHAnsi" w:hAnsiTheme="minorHAnsi"/>
          <w:bCs/>
          <w:sz w:val="22"/>
          <w:szCs w:val="22"/>
          <w:lang w:val="en-GB"/>
        </w:rPr>
        <w:t>combined with a</w:t>
      </w:r>
      <w:r w:rsidR="00BD1829" w:rsidRPr="00241BD9">
        <w:rPr>
          <w:rFonts w:asciiTheme="minorHAnsi" w:hAnsiTheme="minorHAnsi"/>
          <w:bCs/>
          <w:sz w:val="22"/>
          <w:szCs w:val="22"/>
          <w:lang w:val="en-GB"/>
        </w:rPr>
        <w:t xml:space="preserve"> feasibility study (what was achievable in a short period)</w:t>
      </w:r>
      <w:r w:rsidRPr="00241BD9">
        <w:rPr>
          <w:rFonts w:asciiTheme="minorHAnsi" w:hAnsiTheme="minorHAnsi"/>
          <w:bCs/>
          <w:sz w:val="22"/>
          <w:szCs w:val="22"/>
          <w:lang w:val="en-GB"/>
        </w:rPr>
        <w:t xml:space="preserve"> .  </w:t>
      </w:r>
      <w:r w:rsidR="00BD1829" w:rsidRPr="00241BD9">
        <w:rPr>
          <w:rFonts w:asciiTheme="minorHAnsi" w:hAnsiTheme="minorHAnsi"/>
          <w:bCs/>
          <w:sz w:val="22"/>
          <w:szCs w:val="22"/>
          <w:lang w:val="en-GB"/>
        </w:rPr>
        <w:t>It</w:t>
      </w:r>
      <w:r w:rsidRPr="00241BD9">
        <w:rPr>
          <w:rFonts w:asciiTheme="minorHAnsi" w:hAnsiTheme="minorHAnsi"/>
          <w:bCs/>
          <w:sz w:val="22"/>
          <w:szCs w:val="22"/>
          <w:lang w:val="en-GB"/>
        </w:rPr>
        <w:t xml:space="preserve"> was decided</w:t>
      </w:r>
      <w:r w:rsidR="006A75EA" w:rsidRPr="00241BD9">
        <w:rPr>
          <w:rFonts w:asciiTheme="minorHAnsi" w:hAnsiTheme="minorHAnsi"/>
          <w:bCs/>
          <w:sz w:val="22"/>
          <w:szCs w:val="22"/>
          <w:lang w:val="en-GB"/>
        </w:rPr>
        <w:t>, in agreement with local authorities,</w:t>
      </w:r>
      <w:r w:rsidRPr="00241BD9">
        <w:rPr>
          <w:rFonts w:asciiTheme="minorHAnsi" w:hAnsiTheme="minorHAnsi"/>
          <w:bCs/>
          <w:sz w:val="22"/>
          <w:szCs w:val="22"/>
          <w:lang w:val="en-GB"/>
        </w:rPr>
        <w:t xml:space="preserve"> to re-focus our infrastructure building plan to only 4 municipalities instead of 6.  </w:t>
      </w:r>
    </w:p>
    <w:p w:rsidR="007A6052" w:rsidRPr="00241BD9" w:rsidRDefault="007A6052" w:rsidP="007D3025">
      <w:pPr>
        <w:rPr>
          <w:rFonts w:asciiTheme="minorHAnsi" w:hAnsiTheme="minorHAnsi"/>
          <w:bCs/>
          <w:sz w:val="22"/>
          <w:szCs w:val="22"/>
          <w:lang w:val="en-GB"/>
        </w:rPr>
      </w:pPr>
    </w:p>
    <w:p w:rsidR="00285343" w:rsidRPr="00241BD9" w:rsidRDefault="007D3025" w:rsidP="007D3025">
      <w:pPr>
        <w:rPr>
          <w:rFonts w:asciiTheme="minorHAnsi" w:hAnsiTheme="minorHAnsi"/>
          <w:bCs/>
          <w:sz w:val="22"/>
          <w:szCs w:val="22"/>
          <w:lang w:val="en-GB"/>
        </w:rPr>
      </w:pPr>
      <w:r w:rsidRPr="00241BD9">
        <w:rPr>
          <w:rFonts w:asciiTheme="minorHAnsi" w:hAnsiTheme="minorHAnsi"/>
          <w:bCs/>
          <w:sz w:val="22"/>
          <w:szCs w:val="22"/>
          <w:lang w:val="en-GB"/>
        </w:rPr>
        <w:t>Finally work</w:t>
      </w:r>
      <w:r w:rsidR="00BD1829" w:rsidRPr="00241BD9">
        <w:rPr>
          <w:rFonts w:asciiTheme="minorHAnsi" w:hAnsiTheme="minorHAnsi"/>
          <w:bCs/>
          <w:sz w:val="22"/>
          <w:szCs w:val="22"/>
          <w:lang w:val="en-GB"/>
        </w:rPr>
        <w:t xml:space="preserve">s were done </w:t>
      </w:r>
      <w:r w:rsidRPr="00241BD9">
        <w:rPr>
          <w:rFonts w:asciiTheme="minorHAnsi" w:hAnsiTheme="minorHAnsi"/>
          <w:bCs/>
          <w:sz w:val="22"/>
          <w:szCs w:val="22"/>
          <w:lang w:val="en-GB"/>
        </w:rPr>
        <w:t xml:space="preserve">in </w:t>
      </w:r>
      <w:r w:rsidR="00285343" w:rsidRPr="00241BD9">
        <w:rPr>
          <w:rFonts w:asciiTheme="minorHAnsi" w:hAnsiTheme="minorHAnsi"/>
          <w:bCs/>
          <w:sz w:val="22"/>
          <w:szCs w:val="22"/>
          <w:lang w:val="en-GB"/>
        </w:rPr>
        <w:t xml:space="preserve">4 municipalities: </w:t>
      </w:r>
    </w:p>
    <w:p w:rsidR="00285343" w:rsidRPr="00241BD9" w:rsidRDefault="009630F5" w:rsidP="00285343">
      <w:pPr>
        <w:numPr>
          <w:ilvl w:val="0"/>
          <w:numId w:val="6"/>
        </w:numPr>
        <w:tabs>
          <w:tab w:val="clear" w:pos="499"/>
          <w:tab w:val="left" w:pos="567"/>
        </w:tabs>
        <w:ind w:left="567" w:hanging="283"/>
        <w:jc w:val="both"/>
        <w:rPr>
          <w:rFonts w:asciiTheme="minorHAnsi" w:hAnsiTheme="minorHAnsi"/>
          <w:bCs/>
          <w:sz w:val="22"/>
          <w:szCs w:val="22"/>
          <w:lang w:val="en-GB"/>
        </w:rPr>
      </w:pPr>
      <w:r>
        <w:rPr>
          <w:rFonts w:asciiTheme="minorHAnsi" w:hAnsiTheme="minorHAnsi"/>
          <w:bCs/>
          <w:sz w:val="22"/>
          <w:szCs w:val="22"/>
          <w:lang w:val="en-GB"/>
        </w:rPr>
        <w:t>Drinking w</w:t>
      </w:r>
      <w:r w:rsidR="00285343" w:rsidRPr="00241BD9">
        <w:rPr>
          <w:rFonts w:asciiTheme="minorHAnsi" w:hAnsiTheme="minorHAnsi"/>
          <w:bCs/>
          <w:sz w:val="22"/>
          <w:szCs w:val="22"/>
          <w:lang w:val="en-GB"/>
        </w:rPr>
        <w:t xml:space="preserve">ater: </w:t>
      </w:r>
      <w:proofErr w:type="spellStart"/>
      <w:r w:rsidR="007D3025" w:rsidRPr="00241BD9">
        <w:rPr>
          <w:rFonts w:asciiTheme="minorHAnsi" w:hAnsiTheme="minorHAnsi"/>
          <w:bCs/>
          <w:sz w:val="22"/>
          <w:szCs w:val="22"/>
          <w:lang w:val="en-GB"/>
        </w:rPr>
        <w:t>Fatoma</w:t>
      </w:r>
      <w:proofErr w:type="spellEnd"/>
      <w:r w:rsidR="007D3025" w:rsidRPr="00241BD9">
        <w:rPr>
          <w:rFonts w:asciiTheme="minorHAnsi" w:hAnsiTheme="minorHAnsi"/>
          <w:bCs/>
          <w:sz w:val="22"/>
          <w:szCs w:val="22"/>
          <w:lang w:val="en-GB"/>
        </w:rPr>
        <w:t xml:space="preserve">, </w:t>
      </w:r>
      <w:proofErr w:type="spellStart"/>
      <w:r w:rsidR="007D3025" w:rsidRPr="00241BD9">
        <w:rPr>
          <w:rFonts w:asciiTheme="minorHAnsi" w:hAnsiTheme="minorHAnsi"/>
          <w:bCs/>
          <w:sz w:val="22"/>
          <w:szCs w:val="22"/>
          <w:lang w:val="en-GB"/>
        </w:rPr>
        <w:t>Korombana</w:t>
      </w:r>
      <w:proofErr w:type="spellEnd"/>
      <w:r w:rsidR="007D3025" w:rsidRPr="00241BD9">
        <w:rPr>
          <w:rFonts w:asciiTheme="minorHAnsi" w:hAnsiTheme="minorHAnsi"/>
          <w:bCs/>
          <w:sz w:val="22"/>
          <w:szCs w:val="22"/>
          <w:lang w:val="en-GB"/>
        </w:rPr>
        <w:t xml:space="preserve">, </w:t>
      </w:r>
      <w:proofErr w:type="spellStart"/>
      <w:r w:rsidR="007D3025" w:rsidRPr="00241BD9">
        <w:rPr>
          <w:rFonts w:asciiTheme="minorHAnsi" w:hAnsiTheme="minorHAnsi"/>
          <w:bCs/>
          <w:sz w:val="22"/>
          <w:szCs w:val="22"/>
          <w:lang w:val="en-GB"/>
        </w:rPr>
        <w:t>Koubaye</w:t>
      </w:r>
      <w:proofErr w:type="spellEnd"/>
      <w:r w:rsidR="007D3025" w:rsidRPr="00241BD9">
        <w:rPr>
          <w:rFonts w:asciiTheme="minorHAnsi" w:hAnsiTheme="minorHAnsi"/>
          <w:bCs/>
          <w:sz w:val="22"/>
          <w:szCs w:val="22"/>
          <w:lang w:val="en-GB"/>
        </w:rPr>
        <w:t xml:space="preserve"> and </w:t>
      </w:r>
      <w:proofErr w:type="spellStart"/>
      <w:r w:rsidR="007D3025" w:rsidRPr="00241BD9">
        <w:rPr>
          <w:rFonts w:asciiTheme="minorHAnsi" w:hAnsiTheme="minorHAnsi"/>
          <w:bCs/>
          <w:sz w:val="22"/>
          <w:szCs w:val="22"/>
          <w:lang w:val="en-GB"/>
        </w:rPr>
        <w:t>Ourobédoudé</w:t>
      </w:r>
      <w:proofErr w:type="spellEnd"/>
      <w:r w:rsidR="00E8225E" w:rsidRPr="00241BD9">
        <w:rPr>
          <w:rFonts w:asciiTheme="minorHAnsi" w:hAnsiTheme="minorHAnsi"/>
          <w:bCs/>
          <w:sz w:val="22"/>
          <w:szCs w:val="22"/>
          <w:lang w:val="en-GB"/>
        </w:rPr>
        <w:t xml:space="preserve"> (</w:t>
      </w:r>
      <w:proofErr w:type="spellStart"/>
      <w:r w:rsidR="00E8225E" w:rsidRPr="00241BD9">
        <w:rPr>
          <w:rFonts w:asciiTheme="minorHAnsi" w:hAnsiTheme="minorHAnsi"/>
          <w:bCs/>
          <w:sz w:val="22"/>
          <w:szCs w:val="22"/>
          <w:lang w:val="en-GB"/>
        </w:rPr>
        <w:t>cercle</w:t>
      </w:r>
      <w:proofErr w:type="spellEnd"/>
      <w:r w:rsidR="00E8225E" w:rsidRPr="00241BD9">
        <w:rPr>
          <w:rFonts w:asciiTheme="minorHAnsi" w:hAnsiTheme="minorHAnsi"/>
          <w:bCs/>
          <w:sz w:val="22"/>
          <w:szCs w:val="22"/>
          <w:lang w:val="en-GB"/>
        </w:rPr>
        <w:t xml:space="preserve"> of </w:t>
      </w:r>
      <w:proofErr w:type="spellStart"/>
      <w:r w:rsidR="00E8225E" w:rsidRPr="00241BD9">
        <w:rPr>
          <w:rFonts w:asciiTheme="minorHAnsi" w:hAnsiTheme="minorHAnsi"/>
          <w:bCs/>
          <w:sz w:val="22"/>
          <w:szCs w:val="22"/>
          <w:lang w:val="en-GB"/>
        </w:rPr>
        <w:t>Mopti</w:t>
      </w:r>
      <w:proofErr w:type="spellEnd"/>
      <w:r w:rsidR="00E8225E" w:rsidRPr="00241BD9">
        <w:rPr>
          <w:rFonts w:asciiTheme="minorHAnsi" w:hAnsiTheme="minorHAnsi"/>
          <w:bCs/>
          <w:sz w:val="22"/>
          <w:szCs w:val="22"/>
          <w:lang w:val="en-GB"/>
        </w:rPr>
        <w:t>)</w:t>
      </w:r>
      <w:r w:rsidR="00285343" w:rsidRPr="00241BD9">
        <w:rPr>
          <w:rFonts w:asciiTheme="minorHAnsi" w:hAnsiTheme="minorHAnsi"/>
          <w:bCs/>
          <w:sz w:val="22"/>
          <w:szCs w:val="22"/>
          <w:lang w:val="en-GB"/>
        </w:rPr>
        <w:t xml:space="preserve"> + </w:t>
      </w:r>
    </w:p>
    <w:p w:rsidR="007D3025" w:rsidRPr="00241BD9" w:rsidRDefault="00285343" w:rsidP="00285343">
      <w:pPr>
        <w:numPr>
          <w:ilvl w:val="0"/>
          <w:numId w:val="6"/>
        </w:numPr>
        <w:tabs>
          <w:tab w:val="clear" w:pos="499"/>
          <w:tab w:val="left" w:pos="567"/>
        </w:tabs>
        <w:ind w:left="567" w:hanging="283"/>
        <w:jc w:val="both"/>
        <w:rPr>
          <w:rFonts w:asciiTheme="minorHAnsi" w:hAnsiTheme="minorHAnsi"/>
          <w:bCs/>
          <w:sz w:val="22"/>
          <w:szCs w:val="22"/>
          <w:lang w:val="en-GB"/>
        </w:rPr>
      </w:pPr>
      <w:r w:rsidRPr="00241BD9">
        <w:rPr>
          <w:rFonts w:asciiTheme="minorHAnsi" w:hAnsiTheme="minorHAnsi"/>
          <w:bCs/>
          <w:sz w:val="22"/>
          <w:szCs w:val="22"/>
          <w:lang w:val="en-GB"/>
        </w:rPr>
        <w:t xml:space="preserve">Sanitation and hygiene: </w:t>
      </w:r>
      <w:proofErr w:type="spellStart"/>
      <w:r w:rsidRPr="00241BD9">
        <w:rPr>
          <w:rFonts w:asciiTheme="minorHAnsi" w:hAnsiTheme="minorHAnsi"/>
          <w:bCs/>
          <w:sz w:val="22"/>
          <w:szCs w:val="22"/>
          <w:lang w:val="en-GB"/>
        </w:rPr>
        <w:t>Kewa</w:t>
      </w:r>
      <w:proofErr w:type="spellEnd"/>
      <w:r w:rsidRPr="00241BD9">
        <w:rPr>
          <w:rFonts w:asciiTheme="minorHAnsi" w:hAnsiTheme="minorHAnsi"/>
          <w:bCs/>
          <w:sz w:val="22"/>
          <w:szCs w:val="22"/>
          <w:lang w:val="en-GB"/>
        </w:rPr>
        <w:t xml:space="preserve"> (</w:t>
      </w:r>
      <w:proofErr w:type="spellStart"/>
      <w:r w:rsidRPr="00241BD9">
        <w:rPr>
          <w:rFonts w:asciiTheme="minorHAnsi" w:hAnsiTheme="minorHAnsi"/>
          <w:bCs/>
          <w:sz w:val="22"/>
          <w:szCs w:val="22"/>
          <w:lang w:val="en-GB"/>
        </w:rPr>
        <w:t>cercle</w:t>
      </w:r>
      <w:proofErr w:type="spellEnd"/>
      <w:r w:rsidRPr="00241BD9">
        <w:rPr>
          <w:rFonts w:asciiTheme="minorHAnsi" w:hAnsiTheme="minorHAnsi"/>
          <w:bCs/>
          <w:sz w:val="22"/>
          <w:szCs w:val="22"/>
          <w:lang w:val="en-GB"/>
        </w:rPr>
        <w:t xml:space="preserve"> of </w:t>
      </w:r>
      <w:proofErr w:type="spellStart"/>
      <w:r w:rsidRPr="00241BD9">
        <w:rPr>
          <w:rFonts w:asciiTheme="minorHAnsi" w:hAnsiTheme="minorHAnsi"/>
          <w:bCs/>
          <w:sz w:val="22"/>
          <w:szCs w:val="22"/>
          <w:lang w:val="en-GB"/>
        </w:rPr>
        <w:t>Djenné</w:t>
      </w:r>
      <w:proofErr w:type="spellEnd"/>
      <w:r w:rsidRPr="00241BD9">
        <w:rPr>
          <w:rFonts w:asciiTheme="minorHAnsi" w:hAnsiTheme="minorHAnsi"/>
          <w:bCs/>
          <w:sz w:val="22"/>
          <w:szCs w:val="22"/>
          <w:lang w:val="en-GB"/>
        </w:rPr>
        <w:t xml:space="preserve"> ) and </w:t>
      </w:r>
      <w:proofErr w:type="spellStart"/>
      <w:r w:rsidRPr="00241BD9">
        <w:rPr>
          <w:rFonts w:asciiTheme="minorHAnsi" w:hAnsiTheme="minorHAnsi"/>
          <w:bCs/>
          <w:sz w:val="22"/>
          <w:szCs w:val="22"/>
          <w:lang w:val="en-GB"/>
        </w:rPr>
        <w:t>Mopti</w:t>
      </w:r>
      <w:proofErr w:type="spellEnd"/>
      <w:r w:rsidRPr="00241BD9">
        <w:rPr>
          <w:rFonts w:asciiTheme="minorHAnsi" w:hAnsiTheme="minorHAnsi"/>
          <w:bCs/>
          <w:sz w:val="22"/>
          <w:szCs w:val="22"/>
          <w:lang w:val="en-GB"/>
        </w:rPr>
        <w:t xml:space="preserve"> (</w:t>
      </w:r>
      <w:proofErr w:type="spellStart"/>
      <w:r w:rsidRPr="00241BD9">
        <w:rPr>
          <w:rFonts w:asciiTheme="minorHAnsi" w:hAnsiTheme="minorHAnsi"/>
          <w:bCs/>
          <w:sz w:val="22"/>
          <w:szCs w:val="22"/>
          <w:lang w:val="en-GB"/>
        </w:rPr>
        <w:t>cercle</w:t>
      </w:r>
      <w:proofErr w:type="spellEnd"/>
      <w:r w:rsidRPr="00241BD9">
        <w:rPr>
          <w:rFonts w:asciiTheme="minorHAnsi" w:hAnsiTheme="minorHAnsi"/>
          <w:bCs/>
          <w:sz w:val="22"/>
          <w:szCs w:val="22"/>
          <w:lang w:val="en-GB"/>
        </w:rPr>
        <w:t xml:space="preserve"> of </w:t>
      </w:r>
      <w:proofErr w:type="spellStart"/>
      <w:r w:rsidRPr="00241BD9">
        <w:rPr>
          <w:rFonts w:asciiTheme="minorHAnsi" w:hAnsiTheme="minorHAnsi"/>
          <w:bCs/>
          <w:sz w:val="22"/>
          <w:szCs w:val="22"/>
          <w:lang w:val="en-GB"/>
        </w:rPr>
        <w:t>Mopti</w:t>
      </w:r>
      <w:proofErr w:type="spellEnd"/>
      <w:r w:rsidRPr="00241BD9">
        <w:rPr>
          <w:rFonts w:asciiTheme="minorHAnsi" w:hAnsiTheme="minorHAnsi"/>
          <w:bCs/>
          <w:sz w:val="22"/>
          <w:szCs w:val="22"/>
          <w:lang w:val="en-GB"/>
        </w:rPr>
        <w:t>)</w:t>
      </w:r>
    </w:p>
    <w:p w:rsidR="00996D10" w:rsidRPr="00241BD9" w:rsidRDefault="00996D10" w:rsidP="00996D10">
      <w:pPr>
        <w:tabs>
          <w:tab w:val="left" w:pos="567"/>
        </w:tabs>
        <w:jc w:val="both"/>
        <w:rPr>
          <w:rFonts w:asciiTheme="minorHAnsi" w:hAnsiTheme="minorHAnsi"/>
          <w:bCs/>
          <w:sz w:val="22"/>
          <w:szCs w:val="22"/>
          <w:lang w:val="en-GB"/>
        </w:rPr>
      </w:pPr>
    </w:p>
    <w:p w:rsidR="00996D10" w:rsidRPr="00241BD9" w:rsidRDefault="00996D10" w:rsidP="00996D10">
      <w:pPr>
        <w:tabs>
          <w:tab w:val="left" w:pos="567"/>
        </w:tabs>
        <w:jc w:val="both"/>
        <w:rPr>
          <w:rFonts w:asciiTheme="minorHAnsi" w:hAnsiTheme="minorHAnsi"/>
          <w:bCs/>
          <w:sz w:val="22"/>
          <w:szCs w:val="22"/>
          <w:lang w:val="en-GB"/>
        </w:rPr>
      </w:pPr>
      <w:r w:rsidRPr="00241BD9">
        <w:rPr>
          <w:rFonts w:asciiTheme="minorHAnsi" w:hAnsiTheme="minorHAnsi"/>
          <w:bCs/>
          <w:sz w:val="22"/>
          <w:szCs w:val="22"/>
          <w:lang w:val="en-GB"/>
        </w:rPr>
        <w:t xml:space="preserve">We repeat that during long periods in 2011 and 2012, our local team and local partners were able to </w:t>
      </w:r>
      <w:r w:rsidR="00241BD9" w:rsidRPr="00241BD9">
        <w:rPr>
          <w:rFonts w:asciiTheme="minorHAnsi" w:hAnsiTheme="minorHAnsi"/>
          <w:bCs/>
          <w:sz w:val="22"/>
          <w:szCs w:val="22"/>
          <w:lang w:val="en-GB"/>
        </w:rPr>
        <w:t>execute</w:t>
      </w:r>
      <w:r w:rsidRPr="00241BD9">
        <w:rPr>
          <w:rFonts w:asciiTheme="minorHAnsi" w:hAnsiTheme="minorHAnsi"/>
          <w:bCs/>
          <w:sz w:val="22"/>
          <w:szCs w:val="22"/>
          <w:lang w:val="en-GB"/>
        </w:rPr>
        <w:t xml:space="preserve"> “soft” actions in the villages like sanitation and hygiene training, and specific community sanitation actions like Community Led Total Sanitation (CLTS): we refer to our updates of  June 2011 and February 2013.</w:t>
      </w:r>
      <w:r w:rsidR="00241BD9">
        <w:rPr>
          <w:rFonts w:asciiTheme="minorHAnsi" w:hAnsiTheme="minorHAnsi"/>
          <w:bCs/>
          <w:sz w:val="22"/>
          <w:szCs w:val="22"/>
          <w:lang w:val="en-GB"/>
        </w:rPr>
        <w:t xml:space="preserve">  Also, during 2011, the municipalities were trained in the first phases of local contractor ship, focussing on the  guidance of feasibility and technical studies, tendering process and evaluation of proposals made by local </w:t>
      </w:r>
      <w:r w:rsidR="009630F5">
        <w:rPr>
          <w:rFonts w:asciiTheme="minorHAnsi" w:hAnsiTheme="minorHAnsi"/>
          <w:bCs/>
          <w:sz w:val="22"/>
          <w:szCs w:val="22"/>
          <w:lang w:val="en-GB"/>
        </w:rPr>
        <w:t>construction companies</w:t>
      </w:r>
      <w:r w:rsidR="00241BD9">
        <w:rPr>
          <w:rFonts w:asciiTheme="minorHAnsi" w:hAnsiTheme="minorHAnsi"/>
          <w:bCs/>
          <w:sz w:val="22"/>
          <w:szCs w:val="22"/>
          <w:lang w:val="en-GB"/>
        </w:rPr>
        <w:t>.</w:t>
      </w:r>
    </w:p>
    <w:p w:rsidR="00687588" w:rsidRPr="00241BD9" w:rsidRDefault="00687588" w:rsidP="007D3025">
      <w:pPr>
        <w:rPr>
          <w:rStyle w:val="longtext1"/>
          <w:rFonts w:ascii="Verdana" w:hAnsi="Verdana"/>
          <w:color w:val="000000"/>
          <w:sz w:val="18"/>
          <w:szCs w:val="18"/>
          <w:shd w:val="clear" w:color="auto" w:fill="FFFFFF"/>
          <w:lang w:val="en-GB"/>
        </w:rPr>
      </w:pPr>
    </w:p>
    <w:p w:rsidR="007D3025" w:rsidRPr="00241BD9" w:rsidRDefault="007D3025" w:rsidP="007D3025">
      <w:pPr>
        <w:rPr>
          <w:rFonts w:asciiTheme="minorHAnsi" w:hAnsiTheme="minorHAnsi"/>
          <w:bCs/>
          <w:sz w:val="22"/>
          <w:szCs w:val="22"/>
          <w:lang w:val="en-GB"/>
        </w:rPr>
      </w:pPr>
    </w:p>
    <w:p w:rsidR="00F712BE" w:rsidRPr="00241BD9" w:rsidRDefault="00BD1694" w:rsidP="00B96F63">
      <w:pPr>
        <w:pStyle w:val="Lijstalinea"/>
        <w:numPr>
          <w:ilvl w:val="0"/>
          <w:numId w:val="4"/>
        </w:numPr>
        <w:ind w:left="284" w:hanging="284"/>
        <w:rPr>
          <w:rFonts w:asciiTheme="minorHAnsi" w:hAnsiTheme="minorHAnsi"/>
          <w:b/>
          <w:bCs/>
          <w:sz w:val="22"/>
          <w:szCs w:val="22"/>
          <w:lang w:val="en-GB"/>
        </w:rPr>
      </w:pPr>
      <w:r w:rsidRPr="00241BD9">
        <w:rPr>
          <w:rFonts w:asciiTheme="minorHAnsi" w:hAnsiTheme="minorHAnsi"/>
          <w:b/>
          <w:bCs/>
          <w:sz w:val="22"/>
          <w:szCs w:val="22"/>
          <w:lang w:val="en-GB"/>
        </w:rPr>
        <w:t>Summary of the achieved results</w:t>
      </w:r>
    </w:p>
    <w:p w:rsidR="00F712BE" w:rsidRPr="00241BD9" w:rsidRDefault="00F712BE" w:rsidP="00F712BE">
      <w:pPr>
        <w:rPr>
          <w:rFonts w:asciiTheme="minorHAnsi" w:hAnsiTheme="minorHAnsi"/>
          <w:b/>
          <w:bCs/>
          <w:sz w:val="22"/>
          <w:szCs w:val="22"/>
          <w:lang w:val="en-GB"/>
        </w:rPr>
      </w:pPr>
    </w:p>
    <w:p w:rsidR="00693342" w:rsidRPr="00241BD9" w:rsidRDefault="00693342" w:rsidP="00693342">
      <w:pPr>
        <w:numPr>
          <w:ilvl w:val="0"/>
          <w:numId w:val="6"/>
        </w:numPr>
        <w:tabs>
          <w:tab w:val="clear" w:pos="499"/>
          <w:tab w:val="left" w:pos="567"/>
        </w:tabs>
        <w:ind w:left="567" w:hanging="283"/>
        <w:jc w:val="both"/>
        <w:rPr>
          <w:rFonts w:ascii="Calibri" w:hAnsi="Calibri"/>
          <w:bCs/>
          <w:lang w:val="en-GB"/>
        </w:rPr>
      </w:pPr>
      <w:r w:rsidRPr="00241BD9">
        <w:rPr>
          <w:rFonts w:ascii="Calibri" w:hAnsi="Calibri"/>
          <w:bCs/>
          <w:sz w:val="22"/>
          <w:szCs w:val="22"/>
          <w:lang w:val="en-GB"/>
        </w:rPr>
        <w:t xml:space="preserve">Number of People with access to </w:t>
      </w:r>
      <w:r w:rsidR="009630F5">
        <w:rPr>
          <w:rFonts w:ascii="Calibri" w:hAnsi="Calibri"/>
          <w:bCs/>
          <w:sz w:val="22"/>
          <w:szCs w:val="22"/>
          <w:lang w:val="en-GB"/>
        </w:rPr>
        <w:t>s</w:t>
      </w:r>
      <w:r w:rsidRPr="00241BD9">
        <w:rPr>
          <w:rFonts w:ascii="Calibri" w:hAnsi="Calibri"/>
          <w:bCs/>
          <w:sz w:val="22"/>
          <w:szCs w:val="22"/>
          <w:lang w:val="en-GB"/>
        </w:rPr>
        <w:t xml:space="preserve">afe Drinking Water: </w:t>
      </w:r>
      <w:r w:rsidR="007D6A05" w:rsidRPr="00241BD9">
        <w:rPr>
          <w:rFonts w:ascii="Calibri" w:hAnsi="Calibri"/>
          <w:bCs/>
          <w:sz w:val="22"/>
          <w:szCs w:val="22"/>
          <w:lang w:val="en-GB"/>
        </w:rPr>
        <w:t>6.042</w:t>
      </w:r>
      <w:r w:rsidRPr="00241BD9">
        <w:rPr>
          <w:rFonts w:ascii="Calibri" w:hAnsi="Calibri"/>
          <w:bCs/>
          <w:sz w:val="22"/>
          <w:szCs w:val="22"/>
          <w:lang w:val="en-GB"/>
        </w:rPr>
        <w:t xml:space="preserve"> people in 12 villages</w:t>
      </w:r>
      <w:r w:rsidR="007D3025" w:rsidRPr="00241BD9">
        <w:rPr>
          <w:rFonts w:ascii="Calibri" w:hAnsi="Calibri"/>
          <w:bCs/>
          <w:sz w:val="22"/>
          <w:szCs w:val="22"/>
          <w:lang w:val="en-GB"/>
        </w:rPr>
        <w:t xml:space="preserve"> </w:t>
      </w:r>
      <w:r w:rsidR="00D74353">
        <w:rPr>
          <w:rFonts w:ascii="Calibri" w:hAnsi="Calibri"/>
          <w:bCs/>
          <w:sz w:val="22"/>
          <w:szCs w:val="22"/>
          <w:lang w:val="en-GB"/>
        </w:rPr>
        <w:t xml:space="preserve">in </w:t>
      </w:r>
      <w:r w:rsidR="007D3025" w:rsidRPr="00241BD9">
        <w:rPr>
          <w:rFonts w:ascii="Calibri" w:hAnsi="Calibri"/>
          <w:bCs/>
          <w:sz w:val="22"/>
          <w:szCs w:val="22"/>
          <w:lang w:val="en-GB"/>
        </w:rPr>
        <w:t xml:space="preserve">the </w:t>
      </w:r>
      <w:r w:rsidR="00D74353">
        <w:rPr>
          <w:rFonts w:ascii="Calibri" w:hAnsi="Calibri"/>
          <w:bCs/>
          <w:sz w:val="22"/>
          <w:szCs w:val="22"/>
          <w:lang w:val="en-GB"/>
        </w:rPr>
        <w:t xml:space="preserve">4 </w:t>
      </w:r>
      <w:r w:rsidR="007D3025" w:rsidRPr="00241BD9">
        <w:rPr>
          <w:rFonts w:ascii="Calibri" w:hAnsi="Calibri"/>
          <w:bCs/>
          <w:sz w:val="22"/>
          <w:szCs w:val="22"/>
          <w:lang w:val="en-GB"/>
        </w:rPr>
        <w:t xml:space="preserve">municipalities </w:t>
      </w:r>
      <w:proofErr w:type="spellStart"/>
      <w:r w:rsidR="007D3025" w:rsidRPr="00241BD9">
        <w:rPr>
          <w:rFonts w:ascii="Calibri" w:hAnsi="Calibri"/>
          <w:bCs/>
          <w:sz w:val="22"/>
          <w:szCs w:val="22"/>
          <w:lang w:val="en-GB"/>
        </w:rPr>
        <w:t>Fatoma</w:t>
      </w:r>
      <w:proofErr w:type="spellEnd"/>
      <w:r w:rsidR="007D3025" w:rsidRPr="00241BD9">
        <w:rPr>
          <w:rFonts w:ascii="Calibri" w:hAnsi="Calibri"/>
          <w:bCs/>
          <w:sz w:val="22"/>
          <w:szCs w:val="22"/>
          <w:lang w:val="en-GB"/>
        </w:rPr>
        <w:t xml:space="preserve">, </w:t>
      </w:r>
      <w:proofErr w:type="spellStart"/>
      <w:r w:rsidR="007D3025" w:rsidRPr="00241BD9">
        <w:rPr>
          <w:rFonts w:ascii="Calibri" w:hAnsi="Calibri"/>
          <w:color w:val="000000"/>
          <w:sz w:val="22"/>
          <w:szCs w:val="22"/>
          <w:lang w:val="en-GB"/>
        </w:rPr>
        <w:t>Korombana</w:t>
      </w:r>
      <w:proofErr w:type="spellEnd"/>
      <w:r w:rsidR="007D3025" w:rsidRPr="00241BD9">
        <w:rPr>
          <w:rFonts w:ascii="Calibri" w:hAnsi="Calibri"/>
          <w:color w:val="000000"/>
          <w:sz w:val="22"/>
          <w:szCs w:val="22"/>
          <w:lang w:val="en-GB"/>
        </w:rPr>
        <w:t xml:space="preserve">, </w:t>
      </w:r>
      <w:proofErr w:type="spellStart"/>
      <w:r w:rsidR="007D3025" w:rsidRPr="00241BD9">
        <w:rPr>
          <w:rFonts w:ascii="Calibri" w:hAnsi="Calibri"/>
          <w:color w:val="000000"/>
          <w:sz w:val="22"/>
          <w:szCs w:val="22"/>
          <w:lang w:val="en-GB"/>
        </w:rPr>
        <w:t>Koubaye</w:t>
      </w:r>
      <w:proofErr w:type="spellEnd"/>
      <w:r w:rsidR="007D3025" w:rsidRPr="00241BD9">
        <w:rPr>
          <w:rFonts w:ascii="Calibri" w:hAnsi="Calibri"/>
          <w:color w:val="000000"/>
          <w:sz w:val="22"/>
          <w:szCs w:val="22"/>
          <w:lang w:val="en-GB"/>
        </w:rPr>
        <w:t xml:space="preserve"> and </w:t>
      </w:r>
      <w:proofErr w:type="spellStart"/>
      <w:r w:rsidR="007D3025" w:rsidRPr="00241BD9">
        <w:rPr>
          <w:rFonts w:ascii="Calibri" w:hAnsi="Calibri"/>
          <w:color w:val="000000"/>
          <w:sz w:val="22"/>
          <w:szCs w:val="22"/>
          <w:lang w:val="en-GB"/>
        </w:rPr>
        <w:t>Ourobédoudé</w:t>
      </w:r>
      <w:proofErr w:type="spellEnd"/>
      <w:r w:rsidRPr="00241BD9">
        <w:rPr>
          <w:rFonts w:ascii="Calibri" w:hAnsi="Calibri"/>
          <w:bCs/>
          <w:sz w:val="22"/>
          <w:szCs w:val="22"/>
          <w:lang w:val="en-GB"/>
        </w:rPr>
        <w:t xml:space="preserve">. About </w:t>
      </w:r>
      <w:r w:rsidR="007D6A05" w:rsidRPr="00241BD9">
        <w:rPr>
          <w:rFonts w:ascii="Calibri" w:hAnsi="Calibri"/>
          <w:bCs/>
          <w:sz w:val="22"/>
          <w:szCs w:val="22"/>
          <w:lang w:val="en-GB"/>
        </w:rPr>
        <w:t>3.000</w:t>
      </w:r>
      <w:r w:rsidRPr="00241BD9">
        <w:rPr>
          <w:rFonts w:ascii="Calibri" w:hAnsi="Calibri"/>
          <w:bCs/>
          <w:sz w:val="22"/>
          <w:szCs w:val="22"/>
          <w:lang w:val="en-GB"/>
        </w:rPr>
        <w:t xml:space="preserve"> beneficiaries are younger than 16 years.</w:t>
      </w:r>
    </w:p>
    <w:p w:rsidR="007D3025" w:rsidRPr="00241BD9" w:rsidRDefault="007D3025" w:rsidP="00C61A03">
      <w:pPr>
        <w:numPr>
          <w:ilvl w:val="0"/>
          <w:numId w:val="6"/>
        </w:numPr>
        <w:tabs>
          <w:tab w:val="clear" w:pos="499"/>
          <w:tab w:val="left" w:pos="567"/>
        </w:tabs>
        <w:ind w:left="567" w:hanging="283"/>
        <w:jc w:val="both"/>
        <w:rPr>
          <w:rFonts w:ascii="Calibri" w:hAnsi="Calibri"/>
          <w:bCs/>
          <w:sz w:val="22"/>
          <w:szCs w:val="22"/>
          <w:lang w:val="en-GB"/>
        </w:rPr>
      </w:pPr>
      <w:r w:rsidRPr="00241BD9">
        <w:rPr>
          <w:rFonts w:ascii="Calibri" w:hAnsi="Calibri"/>
          <w:bCs/>
          <w:sz w:val="22"/>
          <w:szCs w:val="22"/>
          <w:lang w:val="en-GB"/>
        </w:rPr>
        <w:t xml:space="preserve">Number of People that received </w:t>
      </w:r>
      <w:r w:rsidR="00241BD9">
        <w:rPr>
          <w:rFonts w:ascii="Calibri" w:hAnsi="Calibri"/>
          <w:bCs/>
          <w:sz w:val="22"/>
          <w:szCs w:val="22"/>
          <w:lang w:val="en-GB"/>
        </w:rPr>
        <w:t>h</w:t>
      </w:r>
      <w:r w:rsidRPr="00241BD9">
        <w:rPr>
          <w:rFonts w:ascii="Calibri" w:hAnsi="Calibri"/>
          <w:bCs/>
          <w:sz w:val="22"/>
          <w:szCs w:val="22"/>
          <w:lang w:val="en-GB"/>
        </w:rPr>
        <w:t xml:space="preserve">ygiene </w:t>
      </w:r>
      <w:r w:rsidR="00241BD9">
        <w:rPr>
          <w:rFonts w:ascii="Calibri" w:hAnsi="Calibri"/>
          <w:bCs/>
          <w:sz w:val="22"/>
          <w:szCs w:val="22"/>
          <w:lang w:val="en-GB"/>
        </w:rPr>
        <w:t>formation</w:t>
      </w:r>
      <w:r w:rsidRPr="00241BD9">
        <w:rPr>
          <w:rFonts w:ascii="Calibri" w:hAnsi="Calibri"/>
          <w:bCs/>
          <w:sz w:val="22"/>
          <w:szCs w:val="22"/>
          <w:lang w:val="en-GB"/>
        </w:rPr>
        <w:t>: 14,000 people</w:t>
      </w:r>
      <w:r w:rsidR="00C61A03" w:rsidRPr="00241BD9">
        <w:rPr>
          <w:rFonts w:ascii="Calibri" w:hAnsi="Calibri"/>
          <w:bCs/>
          <w:sz w:val="22"/>
          <w:szCs w:val="22"/>
          <w:lang w:val="en-GB"/>
        </w:rPr>
        <w:t xml:space="preserve"> in 9 villages of the municipality </w:t>
      </w:r>
      <w:proofErr w:type="spellStart"/>
      <w:r w:rsidR="00C61A03" w:rsidRPr="00241BD9">
        <w:rPr>
          <w:rFonts w:ascii="Calibri" w:hAnsi="Calibri"/>
          <w:bCs/>
          <w:sz w:val="22"/>
          <w:szCs w:val="22"/>
          <w:lang w:val="en-GB"/>
        </w:rPr>
        <w:t>Kewa</w:t>
      </w:r>
      <w:proofErr w:type="spellEnd"/>
      <w:r w:rsidR="00241BD9">
        <w:rPr>
          <w:rFonts w:ascii="Calibri" w:hAnsi="Calibri"/>
          <w:bCs/>
          <w:sz w:val="22"/>
          <w:szCs w:val="22"/>
          <w:lang w:val="en-GB"/>
        </w:rPr>
        <w:t>.</w:t>
      </w:r>
    </w:p>
    <w:p w:rsidR="00241BD9" w:rsidRPr="00241BD9" w:rsidRDefault="00241BD9" w:rsidP="00241BD9">
      <w:pPr>
        <w:numPr>
          <w:ilvl w:val="0"/>
          <w:numId w:val="6"/>
        </w:numPr>
        <w:tabs>
          <w:tab w:val="clear" w:pos="499"/>
          <w:tab w:val="left" w:pos="567"/>
        </w:tabs>
        <w:ind w:left="567" w:hanging="283"/>
        <w:jc w:val="both"/>
        <w:rPr>
          <w:rFonts w:ascii="Calibri" w:hAnsi="Calibri"/>
          <w:bCs/>
          <w:sz w:val="22"/>
          <w:szCs w:val="22"/>
          <w:lang w:val="en-GB"/>
        </w:rPr>
      </w:pPr>
      <w:r w:rsidRPr="00241BD9">
        <w:rPr>
          <w:rFonts w:ascii="Calibri" w:hAnsi="Calibri"/>
          <w:bCs/>
          <w:sz w:val="22"/>
          <w:szCs w:val="22"/>
          <w:lang w:val="en-GB"/>
        </w:rPr>
        <w:t xml:space="preserve">Number of People with access to Sanitation: 1,960 people equals 280 families in 9 villages of the municipality </w:t>
      </w:r>
      <w:proofErr w:type="spellStart"/>
      <w:r w:rsidRPr="00241BD9">
        <w:rPr>
          <w:rFonts w:ascii="Calibri" w:hAnsi="Calibri"/>
          <w:bCs/>
          <w:sz w:val="22"/>
          <w:szCs w:val="22"/>
          <w:lang w:val="en-GB"/>
        </w:rPr>
        <w:t>Kewa</w:t>
      </w:r>
      <w:proofErr w:type="spellEnd"/>
      <w:r>
        <w:rPr>
          <w:rFonts w:ascii="Calibri" w:hAnsi="Calibri"/>
          <w:bCs/>
          <w:sz w:val="22"/>
          <w:szCs w:val="22"/>
          <w:lang w:val="en-GB"/>
        </w:rPr>
        <w:t>.</w:t>
      </w:r>
    </w:p>
    <w:p w:rsidR="00B232F1" w:rsidRPr="00241BD9" w:rsidRDefault="00B232F1" w:rsidP="00693342">
      <w:pPr>
        <w:numPr>
          <w:ilvl w:val="0"/>
          <w:numId w:val="6"/>
        </w:numPr>
        <w:tabs>
          <w:tab w:val="clear" w:pos="499"/>
          <w:tab w:val="left" w:pos="567"/>
        </w:tabs>
        <w:ind w:left="567" w:hanging="283"/>
        <w:jc w:val="both"/>
        <w:rPr>
          <w:rFonts w:ascii="Calibri" w:hAnsi="Calibri"/>
          <w:bCs/>
          <w:sz w:val="22"/>
          <w:szCs w:val="22"/>
          <w:lang w:val="en-GB"/>
        </w:rPr>
      </w:pPr>
      <w:r w:rsidRPr="00241BD9">
        <w:rPr>
          <w:rFonts w:ascii="Calibri" w:hAnsi="Calibri"/>
          <w:bCs/>
          <w:sz w:val="22"/>
          <w:szCs w:val="22"/>
          <w:lang w:val="en-GB"/>
        </w:rPr>
        <w:t xml:space="preserve">Number of pupils that received hygiene </w:t>
      </w:r>
      <w:r w:rsidR="00241BD9">
        <w:rPr>
          <w:rFonts w:ascii="Calibri" w:hAnsi="Calibri"/>
          <w:bCs/>
          <w:sz w:val="22"/>
          <w:szCs w:val="22"/>
          <w:lang w:val="en-GB"/>
        </w:rPr>
        <w:t>formation</w:t>
      </w:r>
      <w:r w:rsidRPr="00241BD9">
        <w:rPr>
          <w:rFonts w:ascii="Calibri" w:hAnsi="Calibri"/>
          <w:bCs/>
          <w:sz w:val="22"/>
          <w:szCs w:val="22"/>
          <w:lang w:val="en-GB"/>
        </w:rPr>
        <w:t xml:space="preserve"> at school</w:t>
      </w:r>
      <w:r w:rsidR="009630F5">
        <w:rPr>
          <w:rFonts w:ascii="Calibri" w:hAnsi="Calibri"/>
          <w:bCs/>
          <w:sz w:val="22"/>
          <w:szCs w:val="22"/>
          <w:lang w:val="en-GB"/>
        </w:rPr>
        <w:t xml:space="preserve"> and getting access to improved sanitation facilities</w:t>
      </w:r>
      <w:r w:rsidRPr="00241BD9">
        <w:rPr>
          <w:rFonts w:ascii="Calibri" w:hAnsi="Calibri"/>
          <w:bCs/>
          <w:sz w:val="22"/>
          <w:szCs w:val="22"/>
          <w:lang w:val="en-GB"/>
        </w:rPr>
        <w:t xml:space="preserve">: </w:t>
      </w:r>
      <w:r w:rsidR="00687588" w:rsidRPr="00241BD9">
        <w:rPr>
          <w:rFonts w:ascii="Calibri" w:hAnsi="Calibri"/>
          <w:bCs/>
          <w:sz w:val="22"/>
          <w:szCs w:val="22"/>
          <w:lang w:val="en-GB"/>
        </w:rPr>
        <w:t xml:space="preserve">1,700 pupils in 4 schools in the municipalities of </w:t>
      </w:r>
      <w:proofErr w:type="spellStart"/>
      <w:r w:rsidR="00687588" w:rsidRPr="00241BD9">
        <w:rPr>
          <w:rFonts w:ascii="Calibri" w:hAnsi="Calibri"/>
          <w:bCs/>
          <w:sz w:val="22"/>
          <w:szCs w:val="22"/>
          <w:lang w:val="en-GB"/>
        </w:rPr>
        <w:t>Fatoma</w:t>
      </w:r>
      <w:proofErr w:type="spellEnd"/>
      <w:r w:rsidR="00687588" w:rsidRPr="00241BD9">
        <w:rPr>
          <w:rFonts w:ascii="Calibri" w:hAnsi="Calibri"/>
          <w:bCs/>
          <w:sz w:val="22"/>
          <w:szCs w:val="22"/>
          <w:lang w:val="en-GB"/>
        </w:rPr>
        <w:t xml:space="preserve"> and </w:t>
      </w:r>
      <w:proofErr w:type="spellStart"/>
      <w:r w:rsidR="00687588" w:rsidRPr="00241BD9">
        <w:rPr>
          <w:rFonts w:ascii="Calibri" w:hAnsi="Calibri"/>
          <w:bCs/>
          <w:sz w:val="22"/>
          <w:szCs w:val="22"/>
          <w:lang w:val="en-GB"/>
        </w:rPr>
        <w:t>Mopti</w:t>
      </w:r>
      <w:proofErr w:type="spellEnd"/>
      <w:r w:rsidR="00241BD9">
        <w:rPr>
          <w:rFonts w:ascii="Calibri" w:hAnsi="Calibri"/>
          <w:bCs/>
          <w:sz w:val="22"/>
          <w:szCs w:val="22"/>
          <w:lang w:val="en-GB"/>
        </w:rPr>
        <w:t>.</w:t>
      </w:r>
    </w:p>
    <w:p w:rsidR="00693342" w:rsidRPr="00241BD9" w:rsidRDefault="00693342" w:rsidP="00693342">
      <w:pPr>
        <w:numPr>
          <w:ilvl w:val="0"/>
          <w:numId w:val="6"/>
        </w:numPr>
        <w:tabs>
          <w:tab w:val="clear" w:pos="499"/>
          <w:tab w:val="left" w:pos="567"/>
        </w:tabs>
        <w:ind w:left="567" w:hanging="283"/>
        <w:jc w:val="both"/>
        <w:rPr>
          <w:rFonts w:ascii="Calibri" w:hAnsi="Calibri"/>
          <w:bCs/>
          <w:sz w:val="22"/>
          <w:szCs w:val="22"/>
          <w:lang w:val="en-GB"/>
        </w:rPr>
      </w:pPr>
      <w:r w:rsidRPr="00241BD9">
        <w:rPr>
          <w:rFonts w:ascii="Calibri" w:hAnsi="Calibri"/>
          <w:bCs/>
          <w:sz w:val="22"/>
          <w:szCs w:val="22"/>
          <w:lang w:val="en-GB"/>
        </w:rPr>
        <w:t xml:space="preserve">Number of municipalities strengthened: </w:t>
      </w:r>
      <w:r w:rsidR="00687588" w:rsidRPr="00241BD9">
        <w:rPr>
          <w:rFonts w:ascii="Calibri" w:hAnsi="Calibri"/>
          <w:bCs/>
          <w:sz w:val="22"/>
          <w:szCs w:val="22"/>
          <w:lang w:val="en-GB"/>
        </w:rPr>
        <w:t>4</w:t>
      </w:r>
    </w:p>
    <w:p w:rsidR="00B232F1" w:rsidRPr="00241BD9" w:rsidRDefault="00B232F1" w:rsidP="00693342">
      <w:pPr>
        <w:numPr>
          <w:ilvl w:val="0"/>
          <w:numId w:val="6"/>
        </w:numPr>
        <w:tabs>
          <w:tab w:val="clear" w:pos="499"/>
          <w:tab w:val="left" w:pos="567"/>
        </w:tabs>
        <w:ind w:left="567" w:hanging="283"/>
        <w:jc w:val="both"/>
        <w:rPr>
          <w:rFonts w:ascii="Calibri" w:hAnsi="Calibri"/>
          <w:bCs/>
          <w:sz w:val="22"/>
          <w:szCs w:val="22"/>
          <w:lang w:val="en-GB"/>
        </w:rPr>
      </w:pPr>
      <w:r w:rsidRPr="00241BD9">
        <w:rPr>
          <w:rFonts w:ascii="Calibri" w:hAnsi="Calibri"/>
          <w:bCs/>
          <w:sz w:val="22"/>
          <w:szCs w:val="22"/>
          <w:lang w:val="en-GB"/>
        </w:rPr>
        <w:t xml:space="preserve">Number of drinking water user committees (WUC’s) </w:t>
      </w:r>
      <w:r w:rsidR="00241BD9">
        <w:rPr>
          <w:rFonts w:ascii="Calibri" w:hAnsi="Calibri"/>
          <w:bCs/>
          <w:sz w:val="22"/>
          <w:szCs w:val="22"/>
          <w:lang w:val="en-GB"/>
        </w:rPr>
        <w:t>set up and trained</w:t>
      </w:r>
      <w:r w:rsidRPr="00241BD9">
        <w:rPr>
          <w:rFonts w:ascii="Calibri" w:hAnsi="Calibri"/>
          <w:bCs/>
          <w:sz w:val="22"/>
          <w:szCs w:val="22"/>
          <w:lang w:val="en-GB"/>
        </w:rPr>
        <w:t xml:space="preserve">: </w:t>
      </w:r>
      <w:r w:rsidR="00687588" w:rsidRPr="00241BD9">
        <w:rPr>
          <w:rFonts w:ascii="Calibri" w:hAnsi="Calibri"/>
          <w:bCs/>
          <w:sz w:val="22"/>
          <w:szCs w:val="22"/>
          <w:lang w:val="en-GB"/>
        </w:rPr>
        <w:t>12</w:t>
      </w:r>
    </w:p>
    <w:p w:rsidR="00693342" w:rsidRPr="00241BD9" w:rsidRDefault="00693342" w:rsidP="00693342">
      <w:pPr>
        <w:numPr>
          <w:ilvl w:val="0"/>
          <w:numId w:val="6"/>
        </w:numPr>
        <w:tabs>
          <w:tab w:val="clear" w:pos="499"/>
          <w:tab w:val="left" w:pos="567"/>
        </w:tabs>
        <w:ind w:left="567" w:hanging="283"/>
        <w:jc w:val="both"/>
        <w:rPr>
          <w:rFonts w:ascii="Calibri" w:hAnsi="Calibri"/>
          <w:bCs/>
          <w:sz w:val="22"/>
          <w:szCs w:val="22"/>
          <w:lang w:val="en-GB"/>
        </w:rPr>
      </w:pPr>
      <w:r w:rsidRPr="00241BD9">
        <w:rPr>
          <w:rFonts w:ascii="Calibri" w:hAnsi="Calibri"/>
          <w:bCs/>
          <w:sz w:val="22"/>
          <w:szCs w:val="22"/>
          <w:lang w:val="en-GB"/>
        </w:rPr>
        <w:t xml:space="preserve">Number of People Getting Other Benefits: The entire population of the </w:t>
      </w:r>
      <w:r w:rsidR="00687588" w:rsidRPr="00241BD9">
        <w:rPr>
          <w:rFonts w:ascii="Calibri" w:hAnsi="Calibri"/>
          <w:bCs/>
          <w:sz w:val="22"/>
          <w:szCs w:val="22"/>
          <w:lang w:val="en-GB"/>
        </w:rPr>
        <w:t>4</w:t>
      </w:r>
      <w:r w:rsidR="00285343" w:rsidRPr="00241BD9">
        <w:rPr>
          <w:rFonts w:ascii="Calibri" w:hAnsi="Calibri"/>
          <w:bCs/>
          <w:sz w:val="22"/>
          <w:szCs w:val="22"/>
          <w:lang w:val="en-GB"/>
        </w:rPr>
        <w:t xml:space="preserve"> municipalities (80</w:t>
      </w:r>
      <w:r w:rsidRPr="00241BD9">
        <w:rPr>
          <w:rFonts w:ascii="Calibri" w:hAnsi="Calibri"/>
          <w:bCs/>
          <w:sz w:val="22"/>
          <w:szCs w:val="22"/>
          <w:lang w:val="en-GB"/>
        </w:rPr>
        <w:t>,000 people) benefit</w:t>
      </w:r>
      <w:r w:rsidR="00C61A03" w:rsidRPr="00241BD9">
        <w:rPr>
          <w:rFonts w:ascii="Calibri" w:hAnsi="Calibri"/>
          <w:bCs/>
          <w:sz w:val="22"/>
          <w:szCs w:val="22"/>
          <w:lang w:val="en-GB"/>
        </w:rPr>
        <w:t>s</w:t>
      </w:r>
      <w:r w:rsidRPr="00241BD9">
        <w:rPr>
          <w:rFonts w:ascii="Calibri" w:hAnsi="Calibri"/>
          <w:bCs/>
          <w:sz w:val="22"/>
          <w:szCs w:val="22"/>
          <w:lang w:val="en-GB"/>
        </w:rPr>
        <w:t xml:space="preserve"> from the increased management capac</w:t>
      </w:r>
      <w:r w:rsidR="00B232F1" w:rsidRPr="00241BD9">
        <w:rPr>
          <w:rFonts w:ascii="Calibri" w:hAnsi="Calibri"/>
          <w:bCs/>
          <w:sz w:val="22"/>
          <w:szCs w:val="22"/>
          <w:lang w:val="en-GB"/>
        </w:rPr>
        <w:t>ities of their local government</w:t>
      </w:r>
    </w:p>
    <w:p w:rsidR="00F712BE" w:rsidRPr="00241BD9" w:rsidRDefault="00F712BE" w:rsidP="00F712BE">
      <w:pPr>
        <w:rPr>
          <w:rFonts w:asciiTheme="minorHAnsi" w:hAnsiTheme="minorHAnsi"/>
          <w:b/>
          <w:bCs/>
          <w:sz w:val="22"/>
          <w:szCs w:val="22"/>
          <w:lang w:val="en-GB"/>
        </w:rPr>
      </w:pPr>
    </w:p>
    <w:p w:rsidR="002532F6" w:rsidRPr="00241BD9" w:rsidRDefault="00BD1694" w:rsidP="00B96F63">
      <w:pPr>
        <w:pStyle w:val="Lijstalinea"/>
        <w:numPr>
          <w:ilvl w:val="0"/>
          <w:numId w:val="4"/>
        </w:numPr>
        <w:ind w:left="284" w:hanging="284"/>
        <w:rPr>
          <w:rFonts w:asciiTheme="minorHAnsi" w:hAnsiTheme="minorHAnsi"/>
          <w:b/>
          <w:bCs/>
          <w:sz w:val="22"/>
          <w:szCs w:val="22"/>
          <w:lang w:val="en-GB"/>
        </w:rPr>
      </w:pPr>
      <w:r w:rsidRPr="00241BD9">
        <w:rPr>
          <w:rFonts w:asciiTheme="minorHAnsi" w:hAnsiTheme="minorHAnsi"/>
          <w:b/>
          <w:bCs/>
          <w:sz w:val="22"/>
          <w:szCs w:val="22"/>
          <w:lang w:val="en-GB"/>
        </w:rPr>
        <w:t>Report by result</w:t>
      </w:r>
    </w:p>
    <w:p w:rsidR="00B96F63" w:rsidRPr="00241BD9" w:rsidRDefault="00B96F63" w:rsidP="00B96F63">
      <w:pPr>
        <w:rPr>
          <w:rFonts w:asciiTheme="minorHAnsi" w:hAnsiTheme="minorHAnsi"/>
          <w:b/>
          <w:bCs/>
          <w:sz w:val="22"/>
          <w:szCs w:val="22"/>
          <w:lang w:val="en-GB"/>
        </w:rPr>
      </w:pPr>
    </w:p>
    <w:p w:rsidR="00B96F63" w:rsidRPr="00241BD9" w:rsidRDefault="00B96F63" w:rsidP="00B96F63">
      <w:pPr>
        <w:rPr>
          <w:rFonts w:asciiTheme="minorHAnsi" w:hAnsiTheme="minorHAnsi"/>
          <w:bCs/>
          <w:sz w:val="22"/>
          <w:szCs w:val="22"/>
          <w:u w:val="single"/>
          <w:lang w:val="en-GB"/>
        </w:rPr>
      </w:pPr>
      <w:r w:rsidRPr="00241BD9">
        <w:rPr>
          <w:rFonts w:asciiTheme="minorHAnsi" w:hAnsiTheme="minorHAnsi"/>
          <w:bCs/>
          <w:sz w:val="22"/>
          <w:szCs w:val="22"/>
          <w:u w:val="single"/>
          <w:lang w:val="en-GB"/>
        </w:rPr>
        <w:t xml:space="preserve">1) </w:t>
      </w:r>
      <w:r w:rsidR="00BD1694" w:rsidRPr="00241BD9">
        <w:rPr>
          <w:rFonts w:asciiTheme="minorHAnsi" w:hAnsiTheme="minorHAnsi"/>
          <w:bCs/>
          <w:sz w:val="22"/>
          <w:szCs w:val="22"/>
          <w:u w:val="single"/>
          <w:lang w:val="en-GB"/>
        </w:rPr>
        <w:t>C</w:t>
      </w:r>
      <w:r w:rsidRPr="00241BD9">
        <w:rPr>
          <w:rFonts w:asciiTheme="minorHAnsi" w:hAnsiTheme="minorHAnsi"/>
          <w:bCs/>
          <w:sz w:val="22"/>
          <w:szCs w:val="22"/>
          <w:u w:val="single"/>
          <w:lang w:val="en-GB"/>
        </w:rPr>
        <w:t>onstruction and rehabilitation of drinking water points</w:t>
      </w:r>
    </w:p>
    <w:p w:rsidR="00B96F63" w:rsidRPr="00241BD9" w:rsidRDefault="00B96F63" w:rsidP="00B96F63">
      <w:pPr>
        <w:jc w:val="both"/>
        <w:rPr>
          <w:rFonts w:ascii="Calibri" w:hAnsi="Calibri"/>
          <w:bCs/>
          <w:sz w:val="22"/>
          <w:szCs w:val="22"/>
          <w:lang w:val="en-GB"/>
        </w:rPr>
      </w:pPr>
    </w:p>
    <w:p w:rsidR="00B96F63" w:rsidRPr="00241BD9" w:rsidRDefault="00BD1694" w:rsidP="00B96F63">
      <w:pPr>
        <w:jc w:val="both"/>
        <w:rPr>
          <w:rFonts w:ascii="Calibri" w:hAnsi="Calibri"/>
          <w:bCs/>
          <w:sz w:val="22"/>
          <w:szCs w:val="22"/>
          <w:lang w:val="en-GB"/>
        </w:rPr>
      </w:pPr>
      <w:r w:rsidRPr="00241BD9">
        <w:rPr>
          <w:rFonts w:ascii="Calibri" w:hAnsi="Calibri"/>
          <w:bCs/>
          <w:sz w:val="22"/>
          <w:szCs w:val="22"/>
          <w:lang w:val="en-GB"/>
        </w:rPr>
        <w:t>Due to the safety situation, infrastructure building could only start in</w:t>
      </w:r>
      <w:r w:rsidR="00241BD9">
        <w:rPr>
          <w:rFonts w:ascii="Calibri" w:hAnsi="Calibri"/>
          <w:bCs/>
          <w:sz w:val="22"/>
          <w:szCs w:val="22"/>
          <w:lang w:val="en-GB"/>
        </w:rPr>
        <w:t xml:space="preserve"> June</w:t>
      </w:r>
      <w:r w:rsidRPr="00241BD9">
        <w:rPr>
          <w:rFonts w:ascii="Calibri" w:hAnsi="Calibri"/>
          <w:bCs/>
          <w:sz w:val="22"/>
          <w:szCs w:val="22"/>
          <w:lang w:val="en-GB"/>
        </w:rPr>
        <w:t xml:space="preserve"> 2013</w:t>
      </w:r>
      <w:r w:rsidR="00B96F63" w:rsidRPr="00241BD9">
        <w:rPr>
          <w:rFonts w:ascii="Calibri" w:hAnsi="Calibri"/>
          <w:bCs/>
          <w:sz w:val="22"/>
          <w:szCs w:val="22"/>
          <w:lang w:val="en-GB"/>
        </w:rPr>
        <w:t xml:space="preserve">; </w:t>
      </w:r>
      <w:r w:rsidRPr="00241BD9">
        <w:rPr>
          <w:rFonts w:ascii="Calibri" w:hAnsi="Calibri"/>
          <w:bCs/>
          <w:sz w:val="22"/>
          <w:szCs w:val="22"/>
          <w:lang w:val="en-GB"/>
        </w:rPr>
        <w:t xml:space="preserve">final </w:t>
      </w:r>
      <w:r w:rsidR="00EF16B0">
        <w:rPr>
          <w:rFonts w:ascii="Calibri" w:hAnsi="Calibri"/>
          <w:bCs/>
          <w:sz w:val="22"/>
          <w:szCs w:val="22"/>
          <w:lang w:val="en-GB"/>
        </w:rPr>
        <w:t xml:space="preserve">acceptance </w:t>
      </w:r>
      <w:r w:rsidRPr="00241BD9">
        <w:rPr>
          <w:rFonts w:ascii="Calibri" w:hAnsi="Calibri"/>
          <w:bCs/>
          <w:sz w:val="22"/>
          <w:szCs w:val="22"/>
          <w:lang w:val="en-GB"/>
        </w:rPr>
        <w:t xml:space="preserve">of the works was done in </w:t>
      </w:r>
      <w:r w:rsidR="00241BD9" w:rsidRPr="00241BD9">
        <w:rPr>
          <w:rFonts w:ascii="Calibri" w:hAnsi="Calibri"/>
          <w:bCs/>
          <w:sz w:val="22"/>
          <w:szCs w:val="22"/>
          <w:lang w:val="en-GB"/>
        </w:rPr>
        <w:t>October</w:t>
      </w:r>
      <w:r w:rsidR="00241BD9">
        <w:rPr>
          <w:rFonts w:ascii="Calibri" w:hAnsi="Calibri"/>
          <w:bCs/>
          <w:sz w:val="22"/>
          <w:szCs w:val="22"/>
          <w:lang w:val="en-GB"/>
        </w:rPr>
        <w:t>-</w:t>
      </w:r>
      <w:r w:rsidRPr="00241BD9">
        <w:rPr>
          <w:rFonts w:ascii="Calibri" w:hAnsi="Calibri"/>
          <w:bCs/>
          <w:sz w:val="22"/>
          <w:szCs w:val="22"/>
          <w:lang w:val="en-GB"/>
        </w:rPr>
        <w:t xml:space="preserve"> </w:t>
      </w:r>
      <w:r w:rsidR="00241BD9">
        <w:rPr>
          <w:rFonts w:ascii="Calibri" w:hAnsi="Calibri"/>
          <w:bCs/>
          <w:sz w:val="22"/>
          <w:szCs w:val="22"/>
          <w:lang w:val="en-GB"/>
        </w:rPr>
        <w:t>N</w:t>
      </w:r>
      <w:r w:rsidRPr="00241BD9">
        <w:rPr>
          <w:rFonts w:ascii="Calibri" w:hAnsi="Calibri"/>
          <w:bCs/>
          <w:sz w:val="22"/>
          <w:szCs w:val="22"/>
          <w:lang w:val="en-GB"/>
        </w:rPr>
        <w:t>ovember</w:t>
      </w:r>
      <w:r w:rsidR="00DD4E86" w:rsidRPr="00241BD9">
        <w:rPr>
          <w:rFonts w:ascii="Calibri" w:hAnsi="Calibri"/>
          <w:bCs/>
          <w:sz w:val="22"/>
          <w:szCs w:val="22"/>
          <w:lang w:val="en-GB"/>
        </w:rPr>
        <w:t>2013.</w:t>
      </w:r>
    </w:p>
    <w:p w:rsidR="00B96F63" w:rsidRPr="00241BD9" w:rsidRDefault="00B96F63" w:rsidP="00B96F63">
      <w:pPr>
        <w:ind w:left="567"/>
        <w:jc w:val="both"/>
        <w:rPr>
          <w:rFonts w:ascii="Calibri" w:hAnsi="Calibri"/>
          <w:bCs/>
          <w:sz w:val="22"/>
          <w:szCs w:val="22"/>
          <w:lang w:val="en-GB"/>
        </w:rPr>
      </w:pPr>
    </w:p>
    <w:p w:rsidR="00B96F63" w:rsidRPr="00241BD9" w:rsidRDefault="00BD1694" w:rsidP="001D78E3">
      <w:pPr>
        <w:jc w:val="both"/>
        <w:rPr>
          <w:rFonts w:ascii="Calibri" w:hAnsi="Calibri"/>
          <w:bCs/>
          <w:sz w:val="22"/>
          <w:szCs w:val="22"/>
          <w:lang w:val="en-GB"/>
        </w:rPr>
      </w:pPr>
      <w:r w:rsidRPr="00241BD9">
        <w:rPr>
          <w:rFonts w:ascii="Calibri" w:hAnsi="Calibri"/>
          <w:bCs/>
          <w:sz w:val="22"/>
          <w:szCs w:val="22"/>
          <w:lang w:val="en-GB"/>
        </w:rPr>
        <w:t xml:space="preserve">Overview of infrastructure works </w:t>
      </w:r>
      <w:r w:rsidR="00241BD9" w:rsidRPr="00241BD9">
        <w:rPr>
          <w:rFonts w:ascii="Calibri" w:hAnsi="Calibri"/>
          <w:bCs/>
          <w:sz w:val="22"/>
          <w:szCs w:val="22"/>
          <w:lang w:val="en-GB"/>
        </w:rPr>
        <w:t>executed</w:t>
      </w:r>
      <w:r w:rsidR="00DD4E86" w:rsidRPr="00241BD9">
        <w:rPr>
          <w:rFonts w:ascii="Calibri" w:hAnsi="Calibri"/>
          <w:bCs/>
          <w:sz w:val="22"/>
          <w:szCs w:val="22"/>
          <w:lang w:val="en-GB"/>
        </w:rPr>
        <w:t xml:space="preserve"> </w:t>
      </w:r>
      <w:r w:rsidR="00B96F63" w:rsidRPr="00241BD9">
        <w:rPr>
          <w:rFonts w:ascii="Calibri" w:hAnsi="Calibri"/>
          <w:bCs/>
          <w:sz w:val="22"/>
          <w:szCs w:val="22"/>
          <w:lang w:val="en-GB"/>
        </w:rPr>
        <w:t>:</w:t>
      </w:r>
    </w:p>
    <w:p w:rsidR="00DD4E86" w:rsidRPr="00241BD9" w:rsidRDefault="00DD4E86" w:rsidP="001D78E3">
      <w:pPr>
        <w:jc w:val="both"/>
        <w:rPr>
          <w:rFonts w:ascii="Calibri" w:hAnsi="Calibri"/>
          <w:b/>
          <w:bCs/>
          <w:sz w:val="22"/>
          <w:szCs w:val="22"/>
          <w:lang w:val="en-GB"/>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34"/>
        <w:gridCol w:w="1093"/>
        <w:gridCol w:w="1560"/>
        <w:gridCol w:w="3226"/>
        <w:gridCol w:w="1559"/>
      </w:tblGrid>
      <w:tr w:rsidR="001D78E3" w:rsidRPr="00241BD9" w:rsidTr="0013033F">
        <w:tc>
          <w:tcPr>
            <w:tcW w:w="1634" w:type="dxa"/>
            <w:tcBorders>
              <w:bottom w:val="single" w:sz="4" w:space="0" w:color="auto"/>
            </w:tcBorders>
            <w:vAlign w:val="center"/>
          </w:tcPr>
          <w:p w:rsidR="001D78E3" w:rsidRPr="00241BD9" w:rsidRDefault="001D78E3" w:rsidP="00BD1694">
            <w:pPr>
              <w:keepNext/>
              <w:keepLines/>
              <w:ind w:left="34"/>
              <w:jc w:val="both"/>
              <w:rPr>
                <w:rFonts w:ascii="Calibri" w:hAnsi="Calibri"/>
                <w:b/>
                <w:lang w:val="en-GB"/>
              </w:rPr>
            </w:pPr>
            <w:r w:rsidRPr="00241BD9">
              <w:rPr>
                <w:rFonts w:ascii="Calibri" w:hAnsi="Calibri"/>
                <w:b/>
                <w:sz w:val="22"/>
                <w:szCs w:val="22"/>
                <w:lang w:val="en-GB"/>
              </w:rPr>
              <w:lastRenderedPageBreak/>
              <w:t xml:space="preserve">Type </w:t>
            </w:r>
          </w:p>
        </w:tc>
        <w:tc>
          <w:tcPr>
            <w:tcW w:w="7438" w:type="dxa"/>
            <w:gridSpan w:val="4"/>
            <w:tcBorders>
              <w:bottom w:val="single" w:sz="4" w:space="0" w:color="auto"/>
            </w:tcBorders>
          </w:tcPr>
          <w:p w:rsidR="001D78E3" w:rsidRPr="00241BD9" w:rsidRDefault="00BD1694" w:rsidP="007D6A05">
            <w:pPr>
              <w:keepNext/>
              <w:keepLines/>
              <w:ind w:left="135"/>
              <w:jc w:val="both"/>
              <w:rPr>
                <w:rFonts w:ascii="Calibri" w:hAnsi="Calibri"/>
                <w:b/>
                <w:lang w:val="en-GB"/>
              </w:rPr>
            </w:pPr>
            <w:r w:rsidRPr="00241BD9">
              <w:rPr>
                <w:rFonts w:ascii="Calibri" w:hAnsi="Calibri"/>
                <w:b/>
                <w:sz w:val="22"/>
                <w:szCs w:val="22"/>
                <w:lang w:val="en-GB"/>
              </w:rPr>
              <w:t>Works</w:t>
            </w:r>
          </w:p>
        </w:tc>
      </w:tr>
      <w:tr w:rsidR="007D6A05" w:rsidRPr="00241BD9" w:rsidTr="007D6A05">
        <w:tc>
          <w:tcPr>
            <w:tcW w:w="1634" w:type="dxa"/>
            <w:tcBorders>
              <w:bottom w:val="single" w:sz="4" w:space="0" w:color="auto"/>
            </w:tcBorders>
            <w:shd w:val="clear" w:color="auto" w:fill="E0E0E0"/>
          </w:tcPr>
          <w:p w:rsidR="007D6A05" w:rsidRPr="00241BD9" w:rsidRDefault="00BD1694" w:rsidP="007D6A05">
            <w:pPr>
              <w:keepNext/>
              <w:keepLines/>
              <w:ind w:left="34"/>
              <w:jc w:val="both"/>
              <w:rPr>
                <w:rFonts w:ascii="Calibri" w:hAnsi="Calibri"/>
                <w:b/>
                <w:lang w:val="en-GB"/>
              </w:rPr>
            </w:pPr>
            <w:r w:rsidRPr="00241BD9">
              <w:rPr>
                <w:rFonts w:ascii="Calibri" w:hAnsi="Calibri"/>
                <w:b/>
                <w:sz w:val="22"/>
                <w:szCs w:val="22"/>
                <w:lang w:val="en-GB"/>
              </w:rPr>
              <w:t>Drinking water</w:t>
            </w:r>
          </w:p>
        </w:tc>
        <w:tc>
          <w:tcPr>
            <w:tcW w:w="1093" w:type="dxa"/>
            <w:tcBorders>
              <w:bottom w:val="single" w:sz="4" w:space="0" w:color="auto"/>
            </w:tcBorders>
            <w:shd w:val="clear" w:color="auto" w:fill="E0E0E0"/>
          </w:tcPr>
          <w:p w:rsidR="007D6A05" w:rsidRPr="00241BD9" w:rsidRDefault="00BD1694" w:rsidP="007D6A05">
            <w:pPr>
              <w:keepNext/>
              <w:keepLines/>
              <w:jc w:val="both"/>
              <w:rPr>
                <w:rFonts w:ascii="Calibri" w:hAnsi="Calibri"/>
                <w:b/>
                <w:lang w:val="en-GB"/>
              </w:rPr>
            </w:pPr>
            <w:r w:rsidRPr="00241BD9">
              <w:rPr>
                <w:rFonts w:ascii="Calibri" w:hAnsi="Calibri"/>
                <w:b/>
                <w:sz w:val="22"/>
                <w:szCs w:val="22"/>
                <w:lang w:val="en-GB"/>
              </w:rPr>
              <w:t>number</w:t>
            </w:r>
          </w:p>
        </w:tc>
        <w:tc>
          <w:tcPr>
            <w:tcW w:w="1560" w:type="dxa"/>
            <w:tcBorders>
              <w:bottom w:val="single" w:sz="4" w:space="0" w:color="auto"/>
            </w:tcBorders>
            <w:shd w:val="clear" w:color="auto" w:fill="E0E0E0"/>
          </w:tcPr>
          <w:p w:rsidR="007D6A05" w:rsidRPr="00241BD9" w:rsidRDefault="00BD1694" w:rsidP="007D6A05">
            <w:pPr>
              <w:keepNext/>
              <w:keepLines/>
              <w:jc w:val="both"/>
              <w:rPr>
                <w:rFonts w:ascii="Calibri" w:hAnsi="Calibri"/>
                <w:b/>
                <w:lang w:val="en-GB"/>
              </w:rPr>
            </w:pPr>
            <w:r w:rsidRPr="00241BD9">
              <w:rPr>
                <w:rFonts w:ascii="Calibri" w:hAnsi="Calibri"/>
                <w:b/>
                <w:sz w:val="22"/>
                <w:szCs w:val="22"/>
                <w:lang w:val="en-GB"/>
              </w:rPr>
              <w:t>Municipality</w:t>
            </w:r>
          </w:p>
        </w:tc>
        <w:tc>
          <w:tcPr>
            <w:tcW w:w="3226" w:type="dxa"/>
            <w:tcBorders>
              <w:bottom w:val="single" w:sz="4" w:space="0" w:color="auto"/>
            </w:tcBorders>
            <w:shd w:val="clear" w:color="auto" w:fill="E0E0E0"/>
          </w:tcPr>
          <w:p w:rsidR="007D6A05" w:rsidRPr="00241BD9" w:rsidRDefault="00BD1694" w:rsidP="00BD1694">
            <w:pPr>
              <w:keepNext/>
              <w:keepLines/>
              <w:jc w:val="both"/>
              <w:rPr>
                <w:rFonts w:ascii="Calibri" w:hAnsi="Calibri"/>
                <w:b/>
                <w:lang w:val="en-GB"/>
              </w:rPr>
            </w:pPr>
            <w:r w:rsidRPr="00241BD9">
              <w:rPr>
                <w:rFonts w:ascii="Calibri" w:hAnsi="Calibri"/>
                <w:b/>
                <w:sz w:val="22"/>
                <w:szCs w:val="22"/>
                <w:lang w:val="en-GB"/>
              </w:rPr>
              <w:t>Village</w:t>
            </w:r>
          </w:p>
        </w:tc>
        <w:tc>
          <w:tcPr>
            <w:tcW w:w="1559" w:type="dxa"/>
            <w:tcBorders>
              <w:bottom w:val="single" w:sz="4" w:space="0" w:color="auto"/>
            </w:tcBorders>
            <w:shd w:val="clear" w:color="auto" w:fill="E0E0E0"/>
          </w:tcPr>
          <w:p w:rsidR="007D6A05" w:rsidRPr="00241BD9" w:rsidRDefault="00BD1694" w:rsidP="007D6A05">
            <w:pPr>
              <w:keepNext/>
              <w:keepLines/>
              <w:ind w:left="34"/>
              <w:jc w:val="both"/>
              <w:rPr>
                <w:rFonts w:ascii="Calibri" w:hAnsi="Calibri"/>
                <w:b/>
                <w:lang w:val="en-GB"/>
              </w:rPr>
            </w:pPr>
            <w:r w:rsidRPr="00241BD9">
              <w:rPr>
                <w:rFonts w:ascii="Calibri" w:hAnsi="Calibri"/>
                <w:b/>
                <w:sz w:val="22"/>
                <w:szCs w:val="22"/>
                <w:lang w:val="en-GB"/>
              </w:rPr>
              <w:t>Number of beneficiaries</w:t>
            </w:r>
          </w:p>
        </w:tc>
      </w:tr>
      <w:tr w:rsidR="007D6A05" w:rsidRPr="00241BD9" w:rsidTr="007D6A05">
        <w:tc>
          <w:tcPr>
            <w:tcW w:w="16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D6A05" w:rsidRPr="00241BD9" w:rsidRDefault="00BD1694" w:rsidP="007D6A05">
            <w:pPr>
              <w:keepNext/>
              <w:keepLines/>
              <w:ind w:left="34"/>
              <w:jc w:val="both"/>
              <w:rPr>
                <w:rFonts w:ascii="Calibri" w:hAnsi="Calibri"/>
                <w:lang w:val="en-GB"/>
              </w:rPr>
            </w:pPr>
            <w:r w:rsidRPr="00241BD9">
              <w:rPr>
                <w:rFonts w:ascii="Calibri" w:hAnsi="Calibri"/>
                <w:sz w:val="22"/>
                <w:szCs w:val="22"/>
                <w:lang w:val="en-GB"/>
              </w:rPr>
              <w:t>Rehabilitation of pump</w:t>
            </w:r>
          </w:p>
        </w:tc>
        <w:tc>
          <w:tcPr>
            <w:tcW w:w="1093" w:type="dxa"/>
            <w:tcBorders>
              <w:left w:val="single" w:sz="4" w:space="0" w:color="auto"/>
              <w:bottom w:val="dotted" w:sz="4" w:space="0" w:color="auto"/>
            </w:tcBorders>
            <w:vAlign w:val="center"/>
          </w:tcPr>
          <w:p w:rsidR="007D6A05" w:rsidRPr="00241BD9" w:rsidRDefault="007D6A05" w:rsidP="007D6A05">
            <w:pPr>
              <w:jc w:val="both"/>
              <w:rPr>
                <w:rFonts w:ascii="Calibri" w:hAnsi="Calibri"/>
                <w:color w:val="000000"/>
                <w:lang w:val="en-GB"/>
              </w:rPr>
            </w:pPr>
            <w:r w:rsidRPr="00241BD9">
              <w:rPr>
                <w:rFonts w:ascii="Calibri" w:hAnsi="Calibri"/>
                <w:color w:val="000000"/>
                <w:sz w:val="22"/>
                <w:szCs w:val="22"/>
                <w:lang w:val="en-GB"/>
              </w:rPr>
              <w:t>3</w:t>
            </w:r>
          </w:p>
        </w:tc>
        <w:tc>
          <w:tcPr>
            <w:tcW w:w="1560" w:type="dxa"/>
            <w:tcBorders>
              <w:bottom w:val="dotted" w:sz="4" w:space="0" w:color="auto"/>
            </w:tcBorders>
            <w:vAlign w:val="center"/>
          </w:tcPr>
          <w:p w:rsidR="007D6A05" w:rsidRPr="00241BD9" w:rsidRDefault="007D6A05" w:rsidP="007D6A05">
            <w:pPr>
              <w:jc w:val="both"/>
              <w:rPr>
                <w:rFonts w:ascii="Calibri" w:hAnsi="Calibri"/>
                <w:color w:val="000000"/>
                <w:lang w:val="en-GB"/>
              </w:rPr>
            </w:pPr>
            <w:proofErr w:type="spellStart"/>
            <w:r w:rsidRPr="00241BD9">
              <w:rPr>
                <w:rFonts w:ascii="Calibri" w:hAnsi="Calibri"/>
                <w:color w:val="000000"/>
                <w:sz w:val="22"/>
                <w:szCs w:val="22"/>
                <w:lang w:val="en-GB"/>
              </w:rPr>
              <w:t>Fatoma</w:t>
            </w:r>
            <w:proofErr w:type="spellEnd"/>
          </w:p>
        </w:tc>
        <w:tc>
          <w:tcPr>
            <w:tcW w:w="3226" w:type="dxa"/>
            <w:tcBorders>
              <w:bottom w:val="dotted" w:sz="4" w:space="0" w:color="auto"/>
            </w:tcBorders>
            <w:vAlign w:val="center"/>
          </w:tcPr>
          <w:p w:rsidR="007D6A05" w:rsidRPr="00241BD9" w:rsidRDefault="007D6A05" w:rsidP="007D6A05">
            <w:pPr>
              <w:jc w:val="both"/>
              <w:rPr>
                <w:rFonts w:ascii="Calibri" w:hAnsi="Calibri"/>
                <w:color w:val="000000"/>
                <w:lang w:val="en-GB"/>
              </w:rPr>
            </w:pPr>
            <w:proofErr w:type="spellStart"/>
            <w:r w:rsidRPr="00241BD9">
              <w:rPr>
                <w:rFonts w:ascii="Calibri" w:hAnsi="Calibri"/>
                <w:color w:val="000000"/>
                <w:sz w:val="22"/>
                <w:szCs w:val="22"/>
                <w:lang w:val="en-GB"/>
              </w:rPr>
              <w:t>Fatoma</w:t>
            </w:r>
            <w:proofErr w:type="spellEnd"/>
            <w:r w:rsidRPr="00241BD9">
              <w:rPr>
                <w:rFonts w:ascii="Calibri" w:hAnsi="Calibri"/>
                <w:color w:val="000000"/>
                <w:sz w:val="22"/>
                <w:szCs w:val="22"/>
                <w:lang w:val="en-GB"/>
              </w:rPr>
              <w:t xml:space="preserve">, </w:t>
            </w:r>
            <w:proofErr w:type="spellStart"/>
            <w:r w:rsidRPr="00241BD9">
              <w:rPr>
                <w:rFonts w:ascii="Calibri" w:hAnsi="Calibri"/>
                <w:color w:val="000000"/>
                <w:sz w:val="22"/>
                <w:szCs w:val="22"/>
                <w:lang w:val="en-GB"/>
              </w:rPr>
              <w:t>Diaborki</w:t>
            </w:r>
            <w:proofErr w:type="spellEnd"/>
            <w:r w:rsidRPr="00241BD9">
              <w:rPr>
                <w:rFonts w:ascii="Calibri" w:hAnsi="Calibri"/>
                <w:color w:val="000000"/>
                <w:sz w:val="22"/>
                <w:szCs w:val="22"/>
                <w:lang w:val="en-GB"/>
              </w:rPr>
              <w:t xml:space="preserve"> en </w:t>
            </w:r>
            <w:proofErr w:type="spellStart"/>
            <w:r w:rsidRPr="00241BD9">
              <w:rPr>
                <w:rFonts w:ascii="Calibri" w:hAnsi="Calibri"/>
                <w:color w:val="000000"/>
                <w:sz w:val="22"/>
                <w:szCs w:val="22"/>
                <w:lang w:val="en-GB"/>
              </w:rPr>
              <w:t>Niancongo</w:t>
            </w:r>
            <w:proofErr w:type="spellEnd"/>
          </w:p>
        </w:tc>
        <w:tc>
          <w:tcPr>
            <w:tcW w:w="1559" w:type="dxa"/>
            <w:tcBorders>
              <w:bottom w:val="dotted" w:sz="4" w:space="0" w:color="auto"/>
            </w:tcBorders>
            <w:vAlign w:val="center"/>
          </w:tcPr>
          <w:p w:rsidR="007D6A05" w:rsidRPr="00241BD9" w:rsidRDefault="007D6A05" w:rsidP="007D6A05">
            <w:pPr>
              <w:jc w:val="both"/>
              <w:rPr>
                <w:rFonts w:ascii="Calibri" w:hAnsi="Calibri"/>
                <w:lang w:val="en-GB"/>
              </w:rPr>
            </w:pPr>
            <w:r w:rsidRPr="00241BD9">
              <w:rPr>
                <w:rFonts w:ascii="Calibri" w:hAnsi="Calibri"/>
                <w:sz w:val="22"/>
                <w:szCs w:val="22"/>
                <w:lang w:val="en-GB"/>
              </w:rPr>
              <w:t>400+400+400</w:t>
            </w:r>
          </w:p>
        </w:tc>
      </w:tr>
      <w:tr w:rsidR="007D6A05" w:rsidRPr="00241BD9" w:rsidTr="007D6A05">
        <w:tc>
          <w:tcPr>
            <w:tcW w:w="1634" w:type="dxa"/>
            <w:vMerge/>
            <w:tcBorders>
              <w:top w:val="nil"/>
              <w:left w:val="single" w:sz="4" w:space="0" w:color="auto"/>
              <w:bottom w:val="single" w:sz="4" w:space="0" w:color="auto"/>
              <w:right w:val="single" w:sz="4" w:space="0" w:color="auto"/>
            </w:tcBorders>
            <w:shd w:val="clear" w:color="auto" w:fill="auto"/>
            <w:vAlign w:val="center"/>
          </w:tcPr>
          <w:p w:rsidR="007D6A05" w:rsidRPr="00241BD9" w:rsidRDefault="007D6A05" w:rsidP="007D6A05">
            <w:pPr>
              <w:keepNext/>
              <w:keepLines/>
              <w:ind w:left="34"/>
              <w:jc w:val="both"/>
              <w:rPr>
                <w:rFonts w:ascii="Calibri" w:hAnsi="Calibri"/>
                <w:lang w:val="en-GB"/>
              </w:rPr>
            </w:pPr>
          </w:p>
        </w:tc>
        <w:tc>
          <w:tcPr>
            <w:tcW w:w="1093" w:type="dxa"/>
            <w:tcBorders>
              <w:top w:val="dotted" w:sz="4" w:space="0" w:color="auto"/>
              <w:left w:val="single" w:sz="4" w:space="0" w:color="auto"/>
              <w:bottom w:val="single" w:sz="4" w:space="0" w:color="auto"/>
            </w:tcBorders>
            <w:vAlign w:val="center"/>
          </w:tcPr>
          <w:p w:rsidR="007D6A05" w:rsidRPr="00241BD9" w:rsidRDefault="007D6A05" w:rsidP="007D6A05">
            <w:pPr>
              <w:jc w:val="both"/>
              <w:rPr>
                <w:rFonts w:ascii="Calibri" w:hAnsi="Calibri"/>
                <w:color w:val="000000"/>
                <w:lang w:val="en-GB"/>
              </w:rPr>
            </w:pPr>
            <w:r w:rsidRPr="00241BD9">
              <w:rPr>
                <w:rFonts w:ascii="Calibri" w:hAnsi="Calibri"/>
                <w:color w:val="000000"/>
                <w:sz w:val="22"/>
                <w:szCs w:val="22"/>
                <w:lang w:val="en-GB"/>
              </w:rPr>
              <w:t>3</w:t>
            </w:r>
          </w:p>
        </w:tc>
        <w:tc>
          <w:tcPr>
            <w:tcW w:w="1560" w:type="dxa"/>
            <w:tcBorders>
              <w:top w:val="dotted" w:sz="4" w:space="0" w:color="auto"/>
              <w:bottom w:val="single" w:sz="4" w:space="0" w:color="auto"/>
            </w:tcBorders>
            <w:vAlign w:val="center"/>
          </w:tcPr>
          <w:p w:rsidR="007D6A05" w:rsidRPr="00241BD9" w:rsidRDefault="007D6A05" w:rsidP="007D6A05">
            <w:pPr>
              <w:jc w:val="both"/>
              <w:rPr>
                <w:rFonts w:ascii="Calibri" w:hAnsi="Calibri"/>
                <w:color w:val="000000"/>
                <w:lang w:val="en-GB"/>
              </w:rPr>
            </w:pPr>
            <w:proofErr w:type="spellStart"/>
            <w:r w:rsidRPr="00241BD9">
              <w:rPr>
                <w:rFonts w:ascii="Calibri" w:hAnsi="Calibri"/>
                <w:color w:val="000000"/>
                <w:sz w:val="22"/>
                <w:szCs w:val="22"/>
                <w:lang w:val="en-GB"/>
              </w:rPr>
              <w:t>Korombana</w:t>
            </w:r>
            <w:proofErr w:type="spellEnd"/>
          </w:p>
        </w:tc>
        <w:tc>
          <w:tcPr>
            <w:tcW w:w="3226" w:type="dxa"/>
            <w:tcBorders>
              <w:top w:val="dotted" w:sz="4" w:space="0" w:color="auto"/>
              <w:bottom w:val="single" w:sz="4" w:space="0" w:color="auto"/>
            </w:tcBorders>
            <w:vAlign w:val="center"/>
          </w:tcPr>
          <w:p w:rsidR="007D6A05" w:rsidRPr="00241BD9" w:rsidRDefault="007D6A05" w:rsidP="007D6A05">
            <w:pPr>
              <w:jc w:val="both"/>
              <w:rPr>
                <w:rFonts w:ascii="Calibri" w:hAnsi="Calibri"/>
                <w:color w:val="000000"/>
                <w:lang w:val="en-GB"/>
              </w:rPr>
            </w:pPr>
            <w:proofErr w:type="spellStart"/>
            <w:r w:rsidRPr="00241BD9">
              <w:rPr>
                <w:rFonts w:ascii="Calibri" w:hAnsi="Calibri"/>
                <w:color w:val="000000"/>
                <w:sz w:val="22"/>
                <w:szCs w:val="22"/>
                <w:lang w:val="en-GB"/>
              </w:rPr>
              <w:t>Touncana</w:t>
            </w:r>
            <w:proofErr w:type="spellEnd"/>
            <w:r w:rsidRPr="00241BD9">
              <w:rPr>
                <w:rFonts w:ascii="Calibri" w:hAnsi="Calibri"/>
                <w:color w:val="000000"/>
                <w:sz w:val="22"/>
                <w:szCs w:val="22"/>
                <w:lang w:val="en-GB"/>
              </w:rPr>
              <w:t xml:space="preserve">, </w:t>
            </w:r>
            <w:proofErr w:type="spellStart"/>
            <w:r w:rsidRPr="00241BD9">
              <w:rPr>
                <w:rFonts w:ascii="Calibri" w:hAnsi="Calibri"/>
                <w:color w:val="000000"/>
                <w:sz w:val="22"/>
                <w:szCs w:val="22"/>
                <w:lang w:val="en-GB"/>
              </w:rPr>
              <w:t>Ankoye</w:t>
            </w:r>
            <w:proofErr w:type="spellEnd"/>
            <w:r w:rsidRPr="00241BD9">
              <w:rPr>
                <w:rFonts w:ascii="Calibri" w:hAnsi="Calibri"/>
                <w:color w:val="000000"/>
                <w:sz w:val="22"/>
                <w:szCs w:val="22"/>
                <w:lang w:val="en-GB"/>
              </w:rPr>
              <w:t xml:space="preserve"> en Sit</w:t>
            </w:r>
            <w:r w:rsidR="006059E3">
              <w:rPr>
                <w:rFonts w:ascii="Calibri" w:hAnsi="Calibri"/>
                <w:color w:val="000000"/>
                <w:sz w:val="22"/>
                <w:szCs w:val="22"/>
                <w:lang w:val="en-GB"/>
              </w:rPr>
              <w:t>i</w:t>
            </w:r>
          </w:p>
        </w:tc>
        <w:tc>
          <w:tcPr>
            <w:tcW w:w="1559" w:type="dxa"/>
            <w:tcBorders>
              <w:top w:val="dotted" w:sz="4" w:space="0" w:color="auto"/>
              <w:bottom w:val="single" w:sz="4" w:space="0" w:color="auto"/>
            </w:tcBorders>
            <w:vAlign w:val="center"/>
          </w:tcPr>
          <w:p w:rsidR="007D6A05" w:rsidRPr="00241BD9" w:rsidRDefault="007D6A05" w:rsidP="007D6A05">
            <w:pPr>
              <w:jc w:val="both"/>
              <w:rPr>
                <w:rFonts w:ascii="Calibri" w:hAnsi="Calibri"/>
                <w:lang w:val="en-GB"/>
              </w:rPr>
            </w:pPr>
            <w:r w:rsidRPr="00241BD9">
              <w:rPr>
                <w:rFonts w:ascii="Calibri" w:hAnsi="Calibri"/>
                <w:sz w:val="22"/>
                <w:szCs w:val="22"/>
                <w:lang w:val="en-GB"/>
              </w:rPr>
              <w:t>577+614+630</w:t>
            </w:r>
          </w:p>
        </w:tc>
      </w:tr>
      <w:tr w:rsidR="007D6A05" w:rsidRPr="00241BD9" w:rsidTr="007D6A05">
        <w:tc>
          <w:tcPr>
            <w:tcW w:w="1634" w:type="dxa"/>
            <w:vMerge w:val="restart"/>
            <w:tcBorders>
              <w:top w:val="nil"/>
              <w:left w:val="single" w:sz="4" w:space="0" w:color="auto"/>
              <w:bottom w:val="single" w:sz="4" w:space="0" w:color="auto"/>
              <w:right w:val="single" w:sz="4" w:space="0" w:color="auto"/>
            </w:tcBorders>
            <w:shd w:val="clear" w:color="auto" w:fill="auto"/>
            <w:vAlign w:val="center"/>
          </w:tcPr>
          <w:p w:rsidR="007D6A05" w:rsidRPr="00241BD9" w:rsidRDefault="00BD1694" w:rsidP="00905426">
            <w:pPr>
              <w:rPr>
                <w:rFonts w:ascii="Calibri" w:hAnsi="Calibri"/>
                <w:lang w:val="en-GB"/>
              </w:rPr>
            </w:pPr>
            <w:r w:rsidRPr="00241BD9">
              <w:rPr>
                <w:rFonts w:ascii="Calibri" w:hAnsi="Calibri"/>
                <w:color w:val="000000"/>
                <w:sz w:val="22"/>
                <w:szCs w:val="22"/>
                <w:lang w:val="en-GB"/>
              </w:rPr>
              <w:t>Borehole with pump (new)</w:t>
            </w:r>
          </w:p>
        </w:tc>
        <w:tc>
          <w:tcPr>
            <w:tcW w:w="1093" w:type="dxa"/>
            <w:tcBorders>
              <w:top w:val="single" w:sz="4" w:space="0" w:color="auto"/>
              <w:left w:val="single" w:sz="4" w:space="0" w:color="auto"/>
              <w:bottom w:val="dotted" w:sz="4" w:space="0" w:color="auto"/>
              <w:right w:val="single" w:sz="4" w:space="0" w:color="auto"/>
            </w:tcBorders>
            <w:vAlign w:val="center"/>
          </w:tcPr>
          <w:p w:rsidR="007D6A05" w:rsidRPr="00241BD9" w:rsidRDefault="007D6A05" w:rsidP="007D6A05">
            <w:pPr>
              <w:jc w:val="both"/>
              <w:rPr>
                <w:rFonts w:ascii="Calibri" w:hAnsi="Calibri"/>
                <w:color w:val="000000"/>
                <w:lang w:val="en-GB"/>
              </w:rPr>
            </w:pPr>
            <w:r w:rsidRPr="00241BD9">
              <w:rPr>
                <w:rFonts w:ascii="Calibri" w:hAnsi="Calibri"/>
                <w:color w:val="000000"/>
                <w:sz w:val="22"/>
                <w:szCs w:val="22"/>
                <w:lang w:val="en-GB"/>
              </w:rPr>
              <w:t>2</w:t>
            </w:r>
          </w:p>
        </w:tc>
        <w:tc>
          <w:tcPr>
            <w:tcW w:w="1560" w:type="dxa"/>
            <w:tcBorders>
              <w:top w:val="single" w:sz="4" w:space="0" w:color="auto"/>
              <w:left w:val="single" w:sz="4" w:space="0" w:color="auto"/>
              <w:bottom w:val="dotted" w:sz="4" w:space="0" w:color="auto"/>
              <w:right w:val="single" w:sz="4" w:space="0" w:color="auto"/>
            </w:tcBorders>
            <w:vAlign w:val="center"/>
          </w:tcPr>
          <w:p w:rsidR="007D6A05" w:rsidRPr="00241BD9" w:rsidRDefault="007D6A05" w:rsidP="007D6A05">
            <w:pPr>
              <w:jc w:val="both"/>
              <w:rPr>
                <w:rFonts w:ascii="Calibri" w:hAnsi="Calibri"/>
                <w:color w:val="000000"/>
                <w:lang w:val="en-GB"/>
              </w:rPr>
            </w:pPr>
            <w:proofErr w:type="spellStart"/>
            <w:r w:rsidRPr="00241BD9">
              <w:rPr>
                <w:rFonts w:ascii="Calibri" w:hAnsi="Calibri"/>
                <w:color w:val="000000"/>
                <w:sz w:val="22"/>
                <w:szCs w:val="22"/>
                <w:lang w:val="en-GB"/>
              </w:rPr>
              <w:t>Fatoma</w:t>
            </w:r>
            <w:proofErr w:type="spellEnd"/>
          </w:p>
        </w:tc>
        <w:tc>
          <w:tcPr>
            <w:tcW w:w="3226" w:type="dxa"/>
            <w:tcBorders>
              <w:top w:val="single" w:sz="4" w:space="0" w:color="auto"/>
              <w:left w:val="single" w:sz="4" w:space="0" w:color="auto"/>
              <w:bottom w:val="dotted" w:sz="4" w:space="0" w:color="auto"/>
              <w:right w:val="single" w:sz="4" w:space="0" w:color="auto"/>
            </w:tcBorders>
            <w:vAlign w:val="center"/>
          </w:tcPr>
          <w:p w:rsidR="007D6A05" w:rsidRPr="00241BD9" w:rsidRDefault="007D6A05" w:rsidP="007D6A05">
            <w:pPr>
              <w:jc w:val="both"/>
              <w:rPr>
                <w:rFonts w:ascii="Calibri" w:hAnsi="Calibri"/>
                <w:color w:val="000000"/>
                <w:lang w:val="en-GB"/>
              </w:rPr>
            </w:pPr>
            <w:proofErr w:type="spellStart"/>
            <w:r w:rsidRPr="00241BD9">
              <w:rPr>
                <w:rFonts w:ascii="Calibri" w:hAnsi="Calibri"/>
                <w:color w:val="000000"/>
                <w:sz w:val="22"/>
                <w:szCs w:val="22"/>
                <w:lang w:val="en-GB"/>
              </w:rPr>
              <w:t>Déou</w:t>
            </w:r>
            <w:proofErr w:type="spellEnd"/>
            <w:r w:rsidRPr="00241BD9">
              <w:rPr>
                <w:rFonts w:ascii="Calibri" w:hAnsi="Calibri"/>
                <w:color w:val="000000"/>
                <w:sz w:val="22"/>
                <w:szCs w:val="22"/>
                <w:lang w:val="en-GB"/>
              </w:rPr>
              <w:t xml:space="preserve"> en </w:t>
            </w:r>
            <w:proofErr w:type="spellStart"/>
            <w:r w:rsidRPr="00241BD9">
              <w:rPr>
                <w:rFonts w:ascii="Calibri" w:hAnsi="Calibri"/>
                <w:color w:val="000000"/>
                <w:sz w:val="22"/>
                <w:szCs w:val="22"/>
                <w:lang w:val="en-GB"/>
              </w:rPr>
              <w:t>Papara</w:t>
            </w:r>
            <w:proofErr w:type="spellEnd"/>
          </w:p>
        </w:tc>
        <w:tc>
          <w:tcPr>
            <w:tcW w:w="1559" w:type="dxa"/>
            <w:tcBorders>
              <w:top w:val="single" w:sz="4" w:space="0" w:color="auto"/>
              <w:left w:val="single" w:sz="4" w:space="0" w:color="auto"/>
              <w:bottom w:val="dotted" w:sz="4" w:space="0" w:color="auto"/>
              <w:right w:val="single" w:sz="4" w:space="0" w:color="auto"/>
            </w:tcBorders>
            <w:vAlign w:val="center"/>
          </w:tcPr>
          <w:p w:rsidR="007D6A05" w:rsidRPr="00241BD9" w:rsidRDefault="007D6A05" w:rsidP="007D6A05">
            <w:pPr>
              <w:jc w:val="both"/>
              <w:rPr>
                <w:rFonts w:ascii="Calibri" w:hAnsi="Calibri"/>
                <w:lang w:val="en-GB"/>
              </w:rPr>
            </w:pPr>
            <w:r w:rsidRPr="00241BD9">
              <w:rPr>
                <w:rFonts w:ascii="Calibri" w:hAnsi="Calibri"/>
                <w:sz w:val="22"/>
                <w:szCs w:val="22"/>
                <w:lang w:val="en-GB"/>
              </w:rPr>
              <w:t>541+400</w:t>
            </w:r>
          </w:p>
        </w:tc>
      </w:tr>
      <w:tr w:rsidR="007D6A05" w:rsidRPr="00241BD9" w:rsidTr="007D6A05">
        <w:tc>
          <w:tcPr>
            <w:tcW w:w="1634" w:type="dxa"/>
            <w:vMerge/>
            <w:tcBorders>
              <w:top w:val="nil"/>
              <w:left w:val="single" w:sz="4" w:space="0" w:color="auto"/>
              <w:bottom w:val="single" w:sz="4" w:space="0" w:color="auto"/>
              <w:right w:val="single" w:sz="4" w:space="0" w:color="auto"/>
            </w:tcBorders>
            <w:shd w:val="clear" w:color="auto" w:fill="auto"/>
            <w:vAlign w:val="center"/>
          </w:tcPr>
          <w:p w:rsidR="007D6A05" w:rsidRPr="00241BD9" w:rsidRDefault="007D6A05" w:rsidP="007D6A05">
            <w:pPr>
              <w:keepNext/>
              <w:keepLines/>
              <w:ind w:left="34"/>
              <w:jc w:val="both"/>
              <w:rPr>
                <w:rFonts w:ascii="Calibri" w:hAnsi="Calibri"/>
                <w:lang w:val="en-GB"/>
              </w:rPr>
            </w:pPr>
          </w:p>
        </w:tc>
        <w:tc>
          <w:tcPr>
            <w:tcW w:w="1093" w:type="dxa"/>
            <w:tcBorders>
              <w:top w:val="dotted" w:sz="4" w:space="0" w:color="auto"/>
              <w:left w:val="single" w:sz="4" w:space="0" w:color="auto"/>
              <w:bottom w:val="dotted" w:sz="4" w:space="0" w:color="auto"/>
              <w:right w:val="single" w:sz="4" w:space="0" w:color="auto"/>
            </w:tcBorders>
            <w:vAlign w:val="center"/>
          </w:tcPr>
          <w:p w:rsidR="007D6A05" w:rsidRPr="00241BD9" w:rsidRDefault="007D6A05" w:rsidP="007D6A05">
            <w:pPr>
              <w:jc w:val="both"/>
              <w:rPr>
                <w:rFonts w:ascii="Calibri" w:hAnsi="Calibri"/>
                <w:color w:val="000000"/>
                <w:lang w:val="en-GB"/>
              </w:rPr>
            </w:pPr>
            <w:r w:rsidRPr="00241BD9">
              <w:rPr>
                <w:rFonts w:ascii="Calibri" w:hAnsi="Calibri"/>
                <w:color w:val="000000"/>
                <w:sz w:val="22"/>
                <w:szCs w:val="22"/>
                <w:lang w:val="en-GB"/>
              </w:rPr>
              <w:t>2</w:t>
            </w:r>
          </w:p>
        </w:tc>
        <w:tc>
          <w:tcPr>
            <w:tcW w:w="1560" w:type="dxa"/>
            <w:tcBorders>
              <w:top w:val="dotted" w:sz="4" w:space="0" w:color="auto"/>
              <w:left w:val="single" w:sz="4" w:space="0" w:color="auto"/>
              <w:bottom w:val="dotted" w:sz="4" w:space="0" w:color="auto"/>
              <w:right w:val="single" w:sz="4" w:space="0" w:color="auto"/>
            </w:tcBorders>
            <w:vAlign w:val="center"/>
          </w:tcPr>
          <w:p w:rsidR="007D6A05" w:rsidRPr="00241BD9" w:rsidRDefault="007D6A05" w:rsidP="007D6A05">
            <w:pPr>
              <w:jc w:val="both"/>
              <w:rPr>
                <w:rFonts w:ascii="Calibri" w:hAnsi="Calibri"/>
                <w:color w:val="000000"/>
                <w:lang w:val="en-GB"/>
              </w:rPr>
            </w:pPr>
            <w:proofErr w:type="spellStart"/>
            <w:r w:rsidRPr="00241BD9">
              <w:rPr>
                <w:rFonts w:ascii="Calibri" w:hAnsi="Calibri"/>
                <w:color w:val="000000"/>
                <w:sz w:val="22"/>
                <w:szCs w:val="22"/>
                <w:lang w:val="en-GB"/>
              </w:rPr>
              <w:t>Koubaye</w:t>
            </w:r>
            <w:proofErr w:type="spellEnd"/>
          </w:p>
        </w:tc>
        <w:tc>
          <w:tcPr>
            <w:tcW w:w="3226" w:type="dxa"/>
            <w:tcBorders>
              <w:top w:val="dotted" w:sz="4" w:space="0" w:color="auto"/>
              <w:left w:val="single" w:sz="4" w:space="0" w:color="auto"/>
              <w:bottom w:val="dotted" w:sz="4" w:space="0" w:color="auto"/>
              <w:right w:val="single" w:sz="4" w:space="0" w:color="auto"/>
            </w:tcBorders>
            <w:vAlign w:val="center"/>
          </w:tcPr>
          <w:p w:rsidR="007D6A05" w:rsidRPr="00241BD9" w:rsidRDefault="007D6A05" w:rsidP="007D6A05">
            <w:pPr>
              <w:jc w:val="both"/>
              <w:rPr>
                <w:rFonts w:ascii="Calibri" w:hAnsi="Calibri"/>
                <w:color w:val="000000"/>
                <w:lang w:val="en-GB"/>
              </w:rPr>
            </w:pPr>
            <w:proofErr w:type="spellStart"/>
            <w:r w:rsidRPr="00241BD9">
              <w:rPr>
                <w:rFonts w:ascii="Calibri" w:hAnsi="Calibri"/>
                <w:color w:val="000000"/>
                <w:sz w:val="22"/>
                <w:szCs w:val="22"/>
                <w:lang w:val="en-GB"/>
              </w:rPr>
              <w:t>Windé</w:t>
            </w:r>
            <w:proofErr w:type="spellEnd"/>
            <w:r w:rsidRPr="00241BD9">
              <w:rPr>
                <w:rFonts w:ascii="Calibri" w:hAnsi="Calibri"/>
                <w:color w:val="000000"/>
                <w:sz w:val="22"/>
                <w:szCs w:val="22"/>
                <w:lang w:val="en-GB"/>
              </w:rPr>
              <w:t xml:space="preserve"> </w:t>
            </w:r>
            <w:proofErr w:type="spellStart"/>
            <w:r w:rsidRPr="00241BD9">
              <w:rPr>
                <w:rFonts w:ascii="Calibri" w:hAnsi="Calibri"/>
                <w:color w:val="000000"/>
                <w:sz w:val="22"/>
                <w:szCs w:val="22"/>
                <w:lang w:val="en-GB"/>
              </w:rPr>
              <w:t>Taiki</w:t>
            </w:r>
            <w:proofErr w:type="spellEnd"/>
            <w:r w:rsidRPr="00241BD9">
              <w:rPr>
                <w:rFonts w:ascii="Calibri" w:hAnsi="Calibri"/>
                <w:color w:val="000000"/>
                <w:sz w:val="22"/>
                <w:szCs w:val="22"/>
                <w:lang w:val="en-GB"/>
              </w:rPr>
              <w:t xml:space="preserve"> en </w:t>
            </w:r>
            <w:proofErr w:type="spellStart"/>
            <w:r w:rsidRPr="00241BD9">
              <w:rPr>
                <w:rFonts w:ascii="Calibri" w:hAnsi="Calibri"/>
                <w:color w:val="000000"/>
                <w:sz w:val="22"/>
                <w:szCs w:val="22"/>
                <w:lang w:val="en-GB"/>
              </w:rPr>
              <w:t>Windé</w:t>
            </w:r>
            <w:proofErr w:type="spellEnd"/>
            <w:r w:rsidRPr="00241BD9">
              <w:rPr>
                <w:rFonts w:ascii="Calibri" w:hAnsi="Calibri"/>
                <w:color w:val="000000"/>
                <w:sz w:val="22"/>
                <w:szCs w:val="22"/>
                <w:lang w:val="en-GB"/>
              </w:rPr>
              <w:t xml:space="preserve"> </w:t>
            </w:r>
            <w:proofErr w:type="spellStart"/>
            <w:r w:rsidRPr="00241BD9">
              <w:rPr>
                <w:rFonts w:ascii="Calibri" w:hAnsi="Calibri"/>
                <w:color w:val="000000"/>
                <w:sz w:val="22"/>
                <w:szCs w:val="22"/>
                <w:lang w:val="en-GB"/>
              </w:rPr>
              <w:t>Kolé</w:t>
            </w:r>
            <w:proofErr w:type="spellEnd"/>
          </w:p>
        </w:tc>
        <w:tc>
          <w:tcPr>
            <w:tcW w:w="1559" w:type="dxa"/>
            <w:tcBorders>
              <w:top w:val="dotted" w:sz="4" w:space="0" w:color="auto"/>
              <w:left w:val="single" w:sz="4" w:space="0" w:color="auto"/>
              <w:bottom w:val="dotted" w:sz="4" w:space="0" w:color="auto"/>
              <w:right w:val="single" w:sz="4" w:space="0" w:color="auto"/>
            </w:tcBorders>
            <w:vAlign w:val="center"/>
          </w:tcPr>
          <w:p w:rsidR="007D6A05" w:rsidRPr="00241BD9" w:rsidRDefault="007D6A05" w:rsidP="007D6A05">
            <w:pPr>
              <w:jc w:val="both"/>
              <w:rPr>
                <w:rFonts w:ascii="Calibri" w:hAnsi="Calibri"/>
                <w:lang w:val="en-GB"/>
              </w:rPr>
            </w:pPr>
            <w:r w:rsidRPr="00241BD9">
              <w:rPr>
                <w:rFonts w:ascii="Calibri" w:hAnsi="Calibri"/>
                <w:sz w:val="22"/>
                <w:szCs w:val="22"/>
                <w:lang w:val="en-GB"/>
              </w:rPr>
              <w:t>400+400</w:t>
            </w:r>
          </w:p>
        </w:tc>
      </w:tr>
      <w:tr w:rsidR="007D6A05" w:rsidRPr="00241BD9" w:rsidTr="007D6A05">
        <w:tc>
          <w:tcPr>
            <w:tcW w:w="1634" w:type="dxa"/>
            <w:vMerge/>
            <w:tcBorders>
              <w:top w:val="nil"/>
              <w:left w:val="single" w:sz="4" w:space="0" w:color="auto"/>
              <w:bottom w:val="single" w:sz="4" w:space="0" w:color="auto"/>
              <w:right w:val="single" w:sz="4" w:space="0" w:color="auto"/>
            </w:tcBorders>
            <w:shd w:val="clear" w:color="auto" w:fill="auto"/>
            <w:vAlign w:val="center"/>
          </w:tcPr>
          <w:p w:rsidR="007D6A05" w:rsidRPr="00241BD9" w:rsidRDefault="007D6A05" w:rsidP="007D6A05">
            <w:pPr>
              <w:keepNext/>
              <w:keepLines/>
              <w:ind w:left="34"/>
              <w:jc w:val="both"/>
              <w:rPr>
                <w:rFonts w:ascii="Calibri" w:hAnsi="Calibri"/>
                <w:lang w:val="en-GB"/>
              </w:rPr>
            </w:pPr>
          </w:p>
        </w:tc>
        <w:tc>
          <w:tcPr>
            <w:tcW w:w="1093" w:type="dxa"/>
            <w:tcBorders>
              <w:top w:val="dotted" w:sz="4" w:space="0" w:color="auto"/>
              <w:left w:val="single" w:sz="4" w:space="0" w:color="auto"/>
              <w:bottom w:val="single" w:sz="4" w:space="0" w:color="auto"/>
              <w:right w:val="single" w:sz="4" w:space="0" w:color="auto"/>
            </w:tcBorders>
            <w:vAlign w:val="center"/>
          </w:tcPr>
          <w:p w:rsidR="007D6A05" w:rsidRPr="00241BD9" w:rsidRDefault="007D6A05" w:rsidP="007D6A05">
            <w:pPr>
              <w:jc w:val="both"/>
              <w:rPr>
                <w:rFonts w:ascii="Calibri" w:hAnsi="Calibri"/>
                <w:color w:val="000000"/>
                <w:lang w:val="en-GB"/>
              </w:rPr>
            </w:pPr>
            <w:r w:rsidRPr="00241BD9">
              <w:rPr>
                <w:rFonts w:ascii="Calibri" w:hAnsi="Calibri"/>
                <w:color w:val="000000"/>
                <w:sz w:val="22"/>
                <w:szCs w:val="22"/>
                <w:lang w:val="en-GB"/>
              </w:rPr>
              <w:t>2</w:t>
            </w:r>
          </w:p>
        </w:tc>
        <w:tc>
          <w:tcPr>
            <w:tcW w:w="1560" w:type="dxa"/>
            <w:tcBorders>
              <w:top w:val="dotted" w:sz="4" w:space="0" w:color="auto"/>
              <w:left w:val="single" w:sz="4" w:space="0" w:color="auto"/>
              <w:bottom w:val="single" w:sz="4" w:space="0" w:color="auto"/>
              <w:right w:val="single" w:sz="4" w:space="0" w:color="auto"/>
            </w:tcBorders>
            <w:vAlign w:val="center"/>
          </w:tcPr>
          <w:p w:rsidR="007D6A05" w:rsidRPr="00241BD9" w:rsidRDefault="007D6A05" w:rsidP="007D6A05">
            <w:pPr>
              <w:jc w:val="both"/>
              <w:rPr>
                <w:rFonts w:ascii="Calibri" w:hAnsi="Calibri"/>
                <w:color w:val="000000"/>
                <w:lang w:val="en-GB"/>
              </w:rPr>
            </w:pPr>
            <w:proofErr w:type="spellStart"/>
            <w:r w:rsidRPr="00241BD9">
              <w:rPr>
                <w:rFonts w:ascii="Calibri" w:hAnsi="Calibri"/>
                <w:color w:val="000000"/>
                <w:sz w:val="22"/>
                <w:szCs w:val="22"/>
                <w:lang w:val="en-GB"/>
              </w:rPr>
              <w:t>Ourobédoudé</w:t>
            </w:r>
            <w:proofErr w:type="spellEnd"/>
          </w:p>
        </w:tc>
        <w:tc>
          <w:tcPr>
            <w:tcW w:w="3226" w:type="dxa"/>
            <w:tcBorders>
              <w:top w:val="dotted" w:sz="4" w:space="0" w:color="auto"/>
              <w:left w:val="single" w:sz="4" w:space="0" w:color="auto"/>
              <w:bottom w:val="single" w:sz="4" w:space="0" w:color="auto"/>
              <w:right w:val="single" w:sz="4" w:space="0" w:color="auto"/>
            </w:tcBorders>
            <w:vAlign w:val="center"/>
          </w:tcPr>
          <w:p w:rsidR="007D6A05" w:rsidRPr="00241BD9" w:rsidRDefault="007D6A05" w:rsidP="007D6A05">
            <w:pPr>
              <w:jc w:val="both"/>
              <w:rPr>
                <w:rFonts w:ascii="Calibri" w:hAnsi="Calibri"/>
                <w:color w:val="000000"/>
                <w:lang w:val="en-GB"/>
              </w:rPr>
            </w:pPr>
            <w:proofErr w:type="spellStart"/>
            <w:r w:rsidRPr="00241BD9">
              <w:rPr>
                <w:rFonts w:ascii="Calibri" w:hAnsi="Calibri"/>
                <w:color w:val="000000"/>
                <w:sz w:val="22"/>
                <w:szCs w:val="22"/>
                <w:lang w:val="en-GB"/>
              </w:rPr>
              <w:t>Doye</w:t>
            </w:r>
            <w:proofErr w:type="spellEnd"/>
            <w:r w:rsidRPr="00241BD9">
              <w:rPr>
                <w:rFonts w:ascii="Calibri" w:hAnsi="Calibri"/>
                <w:color w:val="000000"/>
                <w:sz w:val="22"/>
                <w:szCs w:val="22"/>
                <w:lang w:val="en-GB"/>
              </w:rPr>
              <w:t xml:space="preserve"> </w:t>
            </w:r>
            <w:proofErr w:type="spellStart"/>
            <w:r w:rsidRPr="00241BD9">
              <w:rPr>
                <w:rFonts w:ascii="Calibri" w:hAnsi="Calibri"/>
                <w:color w:val="000000"/>
                <w:sz w:val="22"/>
                <w:szCs w:val="22"/>
                <w:lang w:val="en-GB"/>
              </w:rPr>
              <w:t>Marka</w:t>
            </w:r>
            <w:proofErr w:type="spellEnd"/>
            <w:r w:rsidRPr="00241BD9">
              <w:rPr>
                <w:rFonts w:ascii="Calibri" w:hAnsi="Calibri"/>
                <w:color w:val="000000"/>
                <w:sz w:val="22"/>
                <w:szCs w:val="22"/>
                <w:lang w:val="en-GB"/>
              </w:rPr>
              <w:t xml:space="preserve"> en </w:t>
            </w:r>
            <w:proofErr w:type="spellStart"/>
            <w:r w:rsidRPr="00241BD9">
              <w:rPr>
                <w:rFonts w:ascii="Calibri" w:hAnsi="Calibri"/>
                <w:color w:val="000000"/>
                <w:sz w:val="22"/>
                <w:szCs w:val="22"/>
                <w:lang w:val="en-GB"/>
              </w:rPr>
              <w:t>Dera</w:t>
            </w:r>
            <w:proofErr w:type="spellEnd"/>
          </w:p>
        </w:tc>
        <w:tc>
          <w:tcPr>
            <w:tcW w:w="1559" w:type="dxa"/>
            <w:tcBorders>
              <w:top w:val="dotted" w:sz="4" w:space="0" w:color="auto"/>
              <w:left w:val="single" w:sz="4" w:space="0" w:color="auto"/>
              <w:bottom w:val="single" w:sz="4" w:space="0" w:color="auto"/>
              <w:right w:val="single" w:sz="4" w:space="0" w:color="auto"/>
            </w:tcBorders>
            <w:vAlign w:val="center"/>
          </w:tcPr>
          <w:p w:rsidR="007D6A05" w:rsidRPr="00241BD9" w:rsidRDefault="007D6A05" w:rsidP="007D6A05">
            <w:pPr>
              <w:jc w:val="both"/>
              <w:rPr>
                <w:rFonts w:ascii="Calibri" w:hAnsi="Calibri"/>
                <w:lang w:val="en-GB"/>
              </w:rPr>
            </w:pPr>
            <w:r w:rsidRPr="00241BD9">
              <w:rPr>
                <w:rFonts w:ascii="Calibri" w:hAnsi="Calibri"/>
                <w:sz w:val="22"/>
                <w:szCs w:val="22"/>
                <w:lang w:val="en-GB"/>
              </w:rPr>
              <w:t>716+564</w:t>
            </w:r>
          </w:p>
        </w:tc>
      </w:tr>
      <w:tr w:rsidR="007D6A05" w:rsidRPr="00241BD9" w:rsidTr="007D6A05">
        <w:tc>
          <w:tcPr>
            <w:tcW w:w="1634" w:type="dxa"/>
            <w:tcBorders>
              <w:top w:val="single" w:sz="4" w:space="0" w:color="auto"/>
            </w:tcBorders>
            <w:shd w:val="clear" w:color="auto" w:fill="E0E0E0"/>
          </w:tcPr>
          <w:p w:rsidR="007D6A05" w:rsidRPr="00241BD9" w:rsidRDefault="007D6A05" w:rsidP="00BD1694">
            <w:pPr>
              <w:keepNext/>
              <w:keepLines/>
              <w:ind w:left="34"/>
              <w:jc w:val="both"/>
              <w:rPr>
                <w:rFonts w:ascii="Calibri" w:hAnsi="Calibri"/>
                <w:b/>
                <w:lang w:val="en-GB"/>
              </w:rPr>
            </w:pPr>
            <w:r w:rsidRPr="00241BD9">
              <w:rPr>
                <w:rFonts w:ascii="Calibri" w:hAnsi="Calibri"/>
                <w:b/>
                <w:sz w:val="22"/>
                <w:szCs w:val="22"/>
                <w:lang w:val="en-GB"/>
              </w:rPr>
              <w:t>Total</w:t>
            </w:r>
          </w:p>
        </w:tc>
        <w:tc>
          <w:tcPr>
            <w:tcW w:w="1093" w:type="dxa"/>
            <w:tcBorders>
              <w:top w:val="single" w:sz="4" w:space="0" w:color="auto"/>
            </w:tcBorders>
            <w:shd w:val="clear" w:color="auto" w:fill="E0E0E0"/>
          </w:tcPr>
          <w:p w:rsidR="007D6A05" w:rsidRPr="00241BD9" w:rsidRDefault="007D6A05" w:rsidP="007D6A05">
            <w:pPr>
              <w:keepNext/>
              <w:keepLines/>
              <w:jc w:val="both"/>
              <w:rPr>
                <w:rFonts w:ascii="Calibri" w:hAnsi="Calibri"/>
                <w:b/>
                <w:lang w:val="en-GB"/>
              </w:rPr>
            </w:pPr>
            <w:r w:rsidRPr="00241BD9">
              <w:rPr>
                <w:rFonts w:ascii="Calibri" w:hAnsi="Calibri"/>
                <w:b/>
                <w:sz w:val="22"/>
                <w:szCs w:val="22"/>
                <w:lang w:val="en-GB"/>
              </w:rPr>
              <w:t>12</w:t>
            </w:r>
          </w:p>
        </w:tc>
        <w:tc>
          <w:tcPr>
            <w:tcW w:w="1560" w:type="dxa"/>
            <w:tcBorders>
              <w:top w:val="single" w:sz="4" w:space="0" w:color="auto"/>
            </w:tcBorders>
            <w:shd w:val="clear" w:color="auto" w:fill="E0E0E0"/>
          </w:tcPr>
          <w:p w:rsidR="007D6A05" w:rsidRPr="00241BD9" w:rsidRDefault="007D6A05" w:rsidP="007D6A05">
            <w:pPr>
              <w:keepNext/>
              <w:keepLines/>
              <w:jc w:val="both"/>
              <w:rPr>
                <w:rFonts w:ascii="Calibri" w:hAnsi="Calibri"/>
                <w:b/>
                <w:lang w:val="en-GB"/>
              </w:rPr>
            </w:pPr>
          </w:p>
        </w:tc>
        <w:tc>
          <w:tcPr>
            <w:tcW w:w="3226" w:type="dxa"/>
            <w:tcBorders>
              <w:top w:val="single" w:sz="4" w:space="0" w:color="auto"/>
            </w:tcBorders>
            <w:shd w:val="clear" w:color="auto" w:fill="E0E0E0"/>
          </w:tcPr>
          <w:p w:rsidR="007D6A05" w:rsidRPr="00241BD9" w:rsidRDefault="007D6A05" w:rsidP="007D6A05">
            <w:pPr>
              <w:keepNext/>
              <w:keepLines/>
              <w:jc w:val="both"/>
              <w:rPr>
                <w:rFonts w:ascii="Calibri" w:hAnsi="Calibri"/>
                <w:b/>
                <w:lang w:val="en-GB"/>
              </w:rPr>
            </w:pPr>
          </w:p>
        </w:tc>
        <w:tc>
          <w:tcPr>
            <w:tcW w:w="1559" w:type="dxa"/>
            <w:tcBorders>
              <w:top w:val="single" w:sz="4" w:space="0" w:color="auto"/>
            </w:tcBorders>
            <w:shd w:val="clear" w:color="auto" w:fill="E0E0E0"/>
          </w:tcPr>
          <w:p w:rsidR="007D6A05" w:rsidRPr="00241BD9" w:rsidRDefault="007D6A05" w:rsidP="007D6A05">
            <w:pPr>
              <w:keepNext/>
              <w:keepLines/>
              <w:jc w:val="both"/>
              <w:rPr>
                <w:rFonts w:ascii="Calibri" w:hAnsi="Calibri"/>
                <w:b/>
                <w:lang w:val="en-GB"/>
              </w:rPr>
            </w:pPr>
            <w:r w:rsidRPr="00241BD9">
              <w:rPr>
                <w:rFonts w:ascii="Calibri" w:hAnsi="Calibri"/>
                <w:b/>
                <w:sz w:val="22"/>
                <w:szCs w:val="22"/>
                <w:lang w:val="en-GB"/>
              </w:rPr>
              <w:t>6.042</w:t>
            </w:r>
          </w:p>
        </w:tc>
      </w:tr>
    </w:tbl>
    <w:p w:rsidR="00752EAD" w:rsidRPr="00241BD9" w:rsidRDefault="00752EAD" w:rsidP="00752EAD">
      <w:pPr>
        <w:jc w:val="both"/>
        <w:rPr>
          <w:rFonts w:ascii="Calibri" w:hAnsi="Calibri"/>
          <w:bCs/>
          <w:sz w:val="22"/>
          <w:szCs w:val="22"/>
          <w:lang w:val="en-GB"/>
        </w:rPr>
      </w:pPr>
    </w:p>
    <w:p w:rsidR="001D78E3" w:rsidRPr="00241BD9" w:rsidRDefault="001D78E3" w:rsidP="00B96F63">
      <w:pPr>
        <w:rPr>
          <w:lang w:val="en-GB"/>
        </w:rPr>
      </w:pPr>
    </w:p>
    <w:p w:rsidR="00B96F63" w:rsidRPr="00241BD9" w:rsidRDefault="00B96F63" w:rsidP="00B96F63">
      <w:pPr>
        <w:rPr>
          <w:rFonts w:asciiTheme="minorHAnsi" w:hAnsiTheme="minorHAnsi"/>
          <w:bCs/>
          <w:sz w:val="22"/>
          <w:szCs w:val="22"/>
          <w:u w:val="single"/>
          <w:lang w:val="en-GB"/>
        </w:rPr>
      </w:pPr>
      <w:r w:rsidRPr="00241BD9">
        <w:rPr>
          <w:rFonts w:asciiTheme="minorHAnsi" w:hAnsiTheme="minorHAnsi"/>
          <w:bCs/>
          <w:sz w:val="22"/>
          <w:szCs w:val="22"/>
          <w:u w:val="single"/>
          <w:lang w:val="en-GB"/>
        </w:rPr>
        <w:t xml:space="preserve">2) </w:t>
      </w:r>
      <w:r w:rsidR="00BD1694" w:rsidRPr="00241BD9">
        <w:rPr>
          <w:rFonts w:asciiTheme="minorHAnsi" w:hAnsiTheme="minorHAnsi"/>
          <w:bCs/>
          <w:sz w:val="22"/>
          <w:szCs w:val="22"/>
          <w:u w:val="single"/>
          <w:lang w:val="en-GB"/>
        </w:rPr>
        <w:t>C</w:t>
      </w:r>
      <w:r w:rsidRPr="00241BD9">
        <w:rPr>
          <w:rFonts w:asciiTheme="minorHAnsi" w:hAnsiTheme="minorHAnsi"/>
          <w:bCs/>
          <w:sz w:val="22"/>
          <w:szCs w:val="22"/>
          <w:u w:val="single"/>
          <w:lang w:val="en-GB"/>
        </w:rPr>
        <w:t xml:space="preserve">reation and training  drinking water and sanitation committees </w:t>
      </w:r>
    </w:p>
    <w:p w:rsidR="001D78E3" w:rsidRPr="00241BD9" w:rsidRDefault="001D78E3" w:rsidP="00B96F63">
      <w:pPr>
        <w:rPr>
          <w:rFonts w:asciiTheme="minorHAnsi" w:hAnsiTheme="minorHAnsi"/>
          <w:bCs/>
          <w:sz w:val="22"/>
          <w:szCs w:val="22"/>
          <w:lang w:val="en-GB"/>
        </w:rPr>
      </w:pPr>
    </w:p>
    <w:p w:rsidR="00996D10" w:rsidRPr="00241BD9" w:rsidRDefault="00996D10" w:rsidP="009852C0">
      <w:pPr>
        <w:jc w:val="both"/>
        <w:rPr>
          <w:rFonts w:ascii="Calibri" w:hAnsi="Calibri"/>
          <w:bCs/>
          <w:sz w:val="22"/>
          <w:szCs w:val="22"/>
          <w:lang w:val="en-GB"/>
        </w:rPr>
      </w:pPr>
      <w:r w:rsidRPr="00241BD9">
        <w:rPr>
          <w:rFonts w:ascii="Calibri" w:hAnsi="Calibri"/>
          <w:bCs/>
          <w:sz w:val="22"/>
          <w:szCs w:val="22"/>
          <w:lang w:val="en-GB"/>
        </w:rPr>
        <w:t>12 drinking water committees (</w:t>
      </w:r>
      <w:r w:rsidR="003D49D7" w:rsidRPr="00241BD9">
        <w:rPr>
          <w:rFonts w:ascii="Calibri" w:hAnsi="Calibri"/>
          <w:bCs/>
          <w:sz w:val="22"/>
          <w:szCs w:val="22"/>
          <w:lang w:val="en-GB"/>
        </w:rPr>
        <w:t>WUP or Water Users Committees</w:t>
      </w:r>
      <w:r w:rsidRPr="00241BD9">
        <w:rPr>
          <w:rFonts w:ascii="Calibri" w:hAnsi="Calibri"/>
          <w:bCs/>
          <w:sz w:val="22"/>
          <w:szCs w:val="22"/>
          <w:lang w:val="en-GB"/>
        </w:rPr>
        <w:t>) have been installed and trained in the 12 villages.</w:t>
      </w:r>
    </w:p>
    <w:p w:rsidR="00AF33B3" w:rsidRPr="00241BD9" w:rsidRDefault="00AF33B3" w:rsidP="009852C0">
      <w:pPr>
        <w:jc w:val="both"/>
        <w:rPr>
          <w:rFonts w:ascii="Calibri" w:hAnsi="Calibri"/>
          <w:bCs/>
          <w:sz w:val="22"/>
          <w:szCs w:val="22"/>
          <w:lang w:val="en-GB"/>
        </w:rPr>
      </w:pPr>
    </w:p>
    <w:p w:rsidR="00785158" w:rsidRPr="00241BD9" w:rsidRDefault="0079559B" w:rsidP="009852C0">
      <w:pPr>
        <w:jc w:val="both"/>
        <w:rPr>
          <w:rFonts w:ascii="Calibri" w:hAnsi="Calibri"/>
          <w:bCs/>
          <w:sz w:val="22"/>
          <w:szCs w:val="22"/>
          <w:lang w:val="en-GB"/>
        </w:rPr>
      </w:pPr>
      <w:r w:rsidRPr="00241BD9">
        <w:rPr>
          <w:rFonts w:ascii="Calibri" w:hAnsi="Calibri"/>
          <w:bCs/>
          <w:sz w:val="22"/>
          <w:szCs w:val="22"/>
          <w:lang w:val="en-GB"/>
        </w:rPr>
        <w:t xml:space="preserve">These water </w:t>
      </w:r>
      <w:r w:rsidR="003D49D7" w:rsidRPr="00241BD9">
        <w:rPr>
          <w:rFonts w:ascii="Calibri" w:hAnsi="Calibri"/>
          <w:bCs/>
          <w:sz w:val="22"/>
          <w:szCs w:val="22"/>
          <w:lang w:val="en-GB"/>
        </w:rPr>
        <w:t xml:space="preserve">users </w:t>
      </w:r>
      <w:r w:rsidRPr="00241BD9">
        <w:rPr>
          <w:rFonts w:ascii="Calibri" w:hAnsi="Calibri"/>
          <w:bCs/>
          <w:sz w:val="22"/>
          <w:szCs w:val="22"/>
          <w:lang w:val="en-GB"/>
        </w:rPr>
        <w:t>committees</w:t>
      </w:r>
      <w:r w:rsidR="00BE3B0E" w:rsidRPr="00241BD9">
        <w:rPr>
          <w:rFonts w:ascii="Calibri" w:hAnsi="Calibri"/>
          <w:bCs/>
          <w:sz w:val="22"/>
          <w:szCs w:val="22"/>
          <w:lang w:val="en-GB"/>
        </w:rPr>
        <w:t> :</w:t>
      </w:r>
    </w:p>
    <w:p w:rsidR="00785158" w:rsidRPr="00241BD9" w:rsidRDefault="0079559B" w:rsidP="00BE3B0E">
      <w:pPr>
        <w:numPr>
          <w:ilvl w:val="0"/>
          <w:numId w:val="6"/>
        </w:numPr>
        <w:tabs>
          <w:tab w:val="clear" w:pos="499"/>
          <w:tab w:val="left" w:pos="567"/>
        </w:tabs>
        <w:ind w:left="567" w:hanging="283"/>
        <w:jc w:val="both"/>
        <w:rPr>
          <w:rFonts w:ascii="Calibri" w:hAnsi="Calibri"/>
          <w:bCs/>
          <w:sz w:val="22"/>
          <w:szCs w:val="22"/>
          <w:lang w:val="en-GB"/>
        </w:rPr>
      </w:pPr>
      <w:r w:rsidRPr="00241BD9">
        <w:rPr>
          <w:rFonts w:ascii="Calibri" w:hAnsi="Calibri"/>
          <w:bCs/>
          <w:sz w:val="22"/>
          <w:szCs w:val="22"/>
          <w:lang w:val="en-GB"/>
        </w:rPr>
        <w:t>Were involved at the follow-up, the control and the acceptance of the infrastructure works.</w:t>
      </w:r>
    </w:p>
    <w:p w:rsidR="002C401B" w:rsidRPr="00241BD9" w:rsidRDefault="00C06571" w:rsidP="00351D8D">
      <w:pPr>
        <w:numPr>
          <w:ilvl w:val="0"/>
          <w:numId w:val="6"/>
        </w:numPr>
        <w:tabs>
          <w:tab w:val="clear" w:pos="499"/>
          <w:tab w:val="left" w:pos="567"/>
          <w:tab w:val="num" w:pos="1134"/>
        </w:tabs>
        <w:ind w:left="567" w:hanging="283"/>
        <w:jc w:val="both"/>
        <w:rPr>
          <w:rFonts w:ascii="Calibri" w:hAnsi="Calibri"/>
          <w:bCs/>
          <w:sz w:val="22"/>
          <w:szCs w:val="22"/>
          <w:lang w:val="en-GB"/>
        </w:rPr>
      </w:pPr>
      <w:r w:rsidRPr="00241BD9">
        <w:rPr>
          <w:rFonts w:ascii="Calibri" w:hAnsi="Calibri"/>
          <w:bCs/>
          <w:sz w:val="22"/>
          <w:szCs w:val="22"/>
          <w:lang w:val="en-GB"/>
        </w:rPr>
        <w:t>Members h</w:t>
      </w:r>
      <w:r w:rsidR="0079559B" w:rsidRPr="00241BD9">
        <w:rPr>
          <w:rFonts w:ascii="Calibri" w:hAnsi="Calibri"/>
          <w:bCs/>
          <w:sz w:val="22"/>
          <w:szCs w:val="22"/>
          <w:lang w:val="en-GB"/>
        </w:rPr>
        <w:t xml:space="preserve">ave been trained in </w:t>
      </w:r>
      <w:r w:rsidR="00785158" w:rsidRPr="00241BD9">
        <w:rPr>
          <w:rFonts w:ascii="Calibri" w:hAnsi="Calibri"/>
          <w:bCs/>
          <w:sz w:val="22"/>
          <w:szCs w:val="22"/>
          <w:lang w:val="en-GB"/>
        </w:rPr>
        <w:t>o</w:t>
      </w:r>
      <w:r w:rsidR="002F42F2" w:rsidRPr="00241BD9">
        <w:rPr>
          <w:rFonts w:ascii="Calibri" w:hAnsi="Calibri"/>
          <w:bCs/>
          <w:sz w:val="22"/>
          <w:szCs w:val="22"/>
          <w:lang w:val="en-GB"/>
        </w:rPr>
        <w:t>peration and maintenance</w:t>
      </w:r>
      <w:r w:rsidR="0079559B" w:rsidRPr="00241BD9">
        <w:rPr>
          <w:rFonts w:ascii="Calibri" w:hAnsi="Calibri"/>
          <w:bCs/>
          <w:sz w:val="22"/>
          <w:szCs w:val="22"/>
          <w:lang w:val="en-GB"/>
        </w:rPr>
        <w:t xml:space="preserve">.  The importance of </w:t>
      </w:r>
      <w:r w:rsidR="00241BD9" w:rsidRPr="00241BD9">
        <w:rPr>
          <w:rFonts w:ascii="Calibri" w:hAnsi="Calibri"/>
          <w:bCs/>
          <w:sz w:val="22"/>
          <w:szCs w:val="22"/>
          <w:lang w:val="en-GB"/>
        </w:rPr>
        <w:t>management</w:t>
      </w:r>
      <w:r w:rsidR="0079559B" w:rsidRPr="00241BD9">
        <w:rPr>
          <w:rFonts w:ascii="Calibri" w:hAnsi="Calibri"/>
          <w:bCs/>
          <w:sz w:val="22"/>
          <w:szCs w:val="22"/>
          <w:lang w:val="en-GB"/>
        </w:rPr>
        <w:t xml:space="preserve"> of the </w:t>
      </w:r>
      <w:r w:rsidR="00EF16B0">
        <w:rPr>
          <w:rFonts w:ascii="Calibri" w:hAnsi="Calibri"/>
          <w:bCs/>
          <w:sz w:val="22"/>
          <w:szCs w:val="22"/>
          <w:lang w:val="en-GB"/>
        </w:rPr>
        <w:t>infrastructure</w:t>
      </w:r>
      <w:r w:rsidR="0079559B" w:rsidRPr="00241BD9">
        <w:rPr>
          <w:rFonts w:ascii="Calibri" w:hAnsi="Calibri"/>
          <w:bCs/>
          <w:sz w:val="22"/>
          <w:szCs w:val="22"/>
          <w:lang w:val="en-GB"/>
        </w:rPr>
        <w:t xml:space="preserve">, roles and </w:t>
      </w:r>
      <w:r w:rsidRPr="00241BD9">
        <w:rPr>
          <w:rFonts w:ascii="Calibri" w:hAnsi="Calibri"/>
          <w:bCs/>
          <w:sz w:val="22"/>
          <w:szCs w:val="22"/>
          <w:lang w:val="en-GB"/>
        </w:rPr>
        <w:t>responsibilities</w:t>
      </w:r>
      <w:r w:rsidR="0079559B" w:rsidRPr="00241BD9">
        <w:rPr>
          <w:rFonts w:ascii="Calibri" w:hAnsi="Calibri"/>
          <w:bCs/>
          <w:sz w:val="22"/>
          <w:szCs w:val="22"/>
          <w:lang w:val="en-GB"/>
        </w:rPr>
        <w:t xml:space="preserve"> of the members of the committee, and the use of tools were </w:t>
      </w:r>
      <w:r w:rsidR="00653647" w:rsidRPr="00241BD9">
        <w:rPr>
          <w:rFonts w:ascii="Calibri" w:hAnsi="Calibri"/>
          <w:bCs/>
          <w:sz w:val="22"/>
          <w:szCs w:val="22"/>
          <w:lang w:val="en-GB"/>
        </w:rPr>
        <w:t xml:space="preserve"> </w:t>
      </w:r>
      <w:r w:rsidRPr="00241BD9">
        <w:rPr>
          <w:rFonts w:ascii="Calibri" w:hAnsi="Calibri"/>
          <w:bCs/>
          <w:sz w:val="22"/>
          <w:szCs w:val="22"/>
          <w:lang w:val="en-GB"/>
        </w:rPr>
        <w:t>demonstrated</w:t>
      </w:r>
      <w:r w:rsidR="00653647" w:rsidRPr="00241BD9">
        <w:rPr>
          <w:rFonts w:ascii="Calibri" w:hAnsi="Calibri"/>
          <w:bCs/>
          <w:sz w:val="22"/>
          <w:szCs w:val="22"/>
          <w:lang w:val="en-GB"/>
        </w:rPr>
        <w:t xml:space="preserve"> (</w:t>
      </w:r>
      <w:r w:rsidRPr="00241BD9">
        <w:rPr>
          <w:rFonts w:ascii="Calibri" w:hAnsi="Calibri"/>
          <w:bCs/>
          <w:sz w:val="22"/>
          <w:szCs w:val="22"/>
          <w:lang w:val="en-GB"/>
        </w:rPr>
        <w:t>sheets with users and water consumption, sheet stock of materials, cashbook treasurers, manager book, financial reporting, inventory</w:t>
      </w:r>
      <w:r w:rsidR="00EF16B0">
        <w:rPr>
          <w:rFonts w:ascii="Calibri" w:hAnsi="Calibri"/>
          <w:bCs/>
          <w:sz w:val="22"/>
          <w:szCs w:val="22"/>
          <w:lang w:val="en-GB"/>
        </w:rPr>
        <w:t>)</w:t>
      </w:r>
      <w:r w:rsidRPr="00241BD9">
        <w:rPr>
          <w:rFonts w:ascii="Calibri" w:hAnsi="Calibri"/>
          <w:bCs/>
          <w:sz w:val="22"/>
          <w:szCs w:val="22"/>
          <w:lang w:val="en-GB"/>
        </w:rPr>
        <w:t>.</w:t>
      </w:r>
    </w:p>
    <w:p w:rsidR="00AF33B3" w:rsidRPr="00241BD9" w:rsidRDefault="00C06571" w:rsidP="003F4637">
      <w:pPr>
        <w:numPr>
          <w:ilvl w:val="0"/>
          <w:numId w:val="6"/>
        </w:numPr>
        <w:tabs>
          <w:tab w:val="clear" w:pos="499"/>
          <w:tab w:val="left" w:pos="567"/>
          <w:tab w:val="num" w:pos="1134"/>
        </w:tabs>
        <w:ind w:left="567" w:hanging="283"/>
        <w:jc w:val="both"/>
        <w:rPr>
          <w:rFonts w:ascii="Calibri" w:hAnsi="Calibri"/>
          <w:bCs/>
          <w:sz w:val="22"/>
          <w:szCs w:val="22"/>
          <w:lang w:val="en-GB"/>
        </w:rPr>
      </w:pPr>
      <w:r w:rsidRPr="00241BD9">
        <w:rPr>
          <w:rFonts w:ascii="Calibri" w:hAnsi="Calibri"/>
          <w:bCs/>
          <w:sz w:val="22"/>
          <w:szCs w:val="22"/>
          <w:lang w:val="en-GB"/>
        </w:rPr>
        <w:t>Members have participated in consultation rounds with municipalities, operational partners, the state actor on water, the construction companies and PROTOS staff.</w:t>
      </w:r>
      <w:r w:rsidR="002C401B" w:rsidRPr="00241BD9">
        <w:rPr>
          <w:rFonts w:ascii="Calibri" w:hAnsi="Calibri"/>
          <w:bCs/>
          <w:sz w:val="22"/>
          <w:szCs w:val="22"/>
          <w:lang w:val="en-GB"/>
        </w:rPr>
        <w:t xml:space="preserve"> </w:t>
      </w:r>
      <w:r w:rsidRPr="00241BD9">
        <w:rPr>
          <w:rFonts w:ascii="Calibri" w:hAnsi="Calibri"/>
          <w:bCs/>
          <w:sz w:val="22"/>
          <w:szCs w:val="22"/>
          <w:lang w:val="en-GB"/>
        </w:rPr>
        <w:t xml:space="preserve">These consultation rounds have led to an understanding of the framework and principle of decentralization, the Water Code, the transfer of skills, roles / responsibilities / interrelations between actors of the institutional framework to ensure that all participants realize that decentralization must be assumed by a chain of actors which they are </w:t>
      </w:r>
      <w:r w:rsidR="00AF33B3" w:rsidRPr="00241BD9">
        <w:rPr>
          <w:rFonts w:ascii="Calibri" w:hAnsi="Calibri"/>
          <w:bCs/>
          <w:sz w:val="22"/>
          <w:szCs w:val="22"/>
          <w:lang w:val="en-GB"/>
        </w:rPr>
        <w:t>part of. If one the players does not play its role, the effectiveness of the decentralization process is not possible</w:t>
      </w:r>
      <w:r w:rsidR="00AF33B3" w:rsidRPr="00241BD9">
        <w:rPr>
          <w:rStyle w:val="hps"/>
          <w:rFonts w:ascii="Arial" w:hAnsi="Arial" w:cs="Arial"/>
          <w:color w:val="222222"/>
          <w:sz w:val="22"/>
          <w:szCs w:val="22"/>
          <w:lang w:val="en-GB"/>
        </w:rPr>
        <w:t>.</w:t>
      </w:r>
      <w:r w:rsidR="003F4637" w:rsidRPr="00241BD9">
        <w:rPr>
          <w:rFonts w:ascii="Calibri" w:hAnsi="Calibri"/>
          <w:bCs/>
          <w:sz w:val="22"/>
          <w:szCs w:val="22"/>
          <w:lang w:val="en-GB"/>
        </w:rPr>
        <w:t xml:space="preserve"> </w:t>
      </w:r>
      <w:r w:rsidR="00AF33B3" w:rsidRPr="00241BD9">
        <w:rPr>
          <w:rFonts w:ascii="Calibri" w:hAnsi="Calibri"/>
          <w:bCs/>
          <w:sz w:val="22"/>
          <w:szCs w:val="22"/>
          <w:lang w:val="en-GB"/>
        </w:rPr>
        <w:t xml:space="preserve">The contents of a "STANDARD" management delegation contract with all participants was validated, and the price of water, the amount of the fee paid to the municipality, the obligations in terms of accountability has been discussed. Management delegation Contracts were signed  at </w:t>
      </w:r>
      <w:proofErr w:type="spellStart"/>
      <w:r w:rsidR="00AF33B3" w:rsidRPr="00241BD9">
        <w:rPr>
          <w:rFonts w:ascii="Calibri" w:hAnsi="Calibri"/>
          <w:bCs/>
          <w:sz w:val="22"/>
          <w:szCs w:val="22"/>
          <w:lang w:val="en-GB"/>
        </w:rPr>
        <w:t>Koubaye</w:t>
      </w:r>
      <w:proofErr w:type="spellEnd"/>
      <w:r w:rsidR="00AF33B3" w:rsidRPr="00241BD9">
        <w:rPr>
          <w:rFonts w:ascii="Calibri" w:hAnsi="Calibri"/>
          <w:bCs/>
          <w:sz w:val="22"/>
          <w:szCs w:val="22"/>
          <w:lang w:val="en-GB"/>
        </w:rPr>
        <w:t xml:space="preserve"> and </w:t>
      </w:r>
      <w:proofErr w:type="spellStart"/>
      <w:r w:rsidR="00AF33B3" w:rsidRPr="00241BD9">
        <w:rPr>
          <w:rFonts w:ascii="Calibri" w:hAnsi="Calibri"/>
          <w:bCs/>
          <w:sz w:val="22"/>
          <w:szCs w:val="22"/>
          <w:lang w:val="en-GB"/>
        </w:rPr>
        <w:t>Ouroumody</w:t>
      </w:r>
      <w:proofErr w:type="spellEnd"/>
      <w:r w:rsidR="00AF33B3" w:rsidRPr="00241BD9">
        <w:rPr>
          <w:rFonts w:ascii="Calibri" w:hAnsi="Calibri"/>
          <w:bCs/>
          <w:sz w:val="22"/>
          <w:szCs w:val="22"/>
          <w:lang w:val="en-GB"/>
        </w:rPr>
        <w:t xml:space="preserve"> :  for other villages the process </w:t>
      </w:r>
      <w:r w:rsidR="00EF16B0">
        <w:rPr>
          <w:rFonts w:ascii="Calibri" w:hAnsi="Calibri"/>
          <w:bCs/>
          <w:sz w:val="22"/>
          <w:szCs w:val="22"/>
          <w:lang w:val="en-GB"/>
        </w:rPr>
        <w:t>is ongoing</w:t>
      </w:r>
      <w:r w:rsidR="00AF33B3" w:rsidRPr="00241BD9">
        <w:rPr>
          <w:rFonts w:ascii="Calibri" w:hAnsi="Calibri"/>
          <w:bCs/>
          <w:sz w:val="22"/>
          <w:szCs w:val="22"/>
          <w:lang w:val="en-GB"/>
        </w:rPr>
        <w:t xml:space="preserve">. </w:t>
      </w:r>
    </w:p>
    <w:p w:rsidR="00AF33B3" w:rsidRPr="00241BD9" w:rsidRDefault="00AF33B3" w:rsidP="00AF33B3">
      <w:pPr>
        <w:tabs>
          <w:tab w:val="left" w:pos="567"/>
        </w:tabs>
        <w:ind w:left="567"/>
        <w:jc w:val="both"/>
        <w:rPr>
          <w:rFonts w:ascii="Calibri" w:hAnsi="Calibri"/>
          <w:bCs/>
          <w:sz w:val="22"/>
          <w:szCs w:val="22"/>
          <w:lang w:val="en-GB"/>
        </w:rPr>
      </w:pPr>
    </w:p>
    <w:p w:rsidR="003F4637" w:rsidRPr="00241BD9" w:rsidRDefault="00AF33B3" w:rsidP="00AF33B3">
      <w:pPr>
        <w:tabs>
          <w:tab w:val="left" w:pos="567"/>
          <w:tab w:val="num" w:pos="1134"/>
        </w:tabs>
        <w:jc w:val="both"/>
        <w:rPr>
          <w:rFonts w:ascii="Calibri" w:hAnsi="Calibri"/>
          <w:bCs/>
          <w:sz w:val="22"/>
          <w:szCs w:val="22"/>
          <w:lang w:val="en-GB"/>
        </w:rPr>
      </w:pPr>
      <w:r w:rsidRPr="00241BD9">
        <w:rPr>
          <w:rFonts w:ascii="Calibri" w:hAnsi="Calibri"/>
          <w:bCs/>
          <w:sz w:val="22"/>
          <w:szCs w:val="22"/>
          <w:lang w:val="en-GB"/>
        </w:rPr>
        <w:t xml:space="preserve">The water committees will be </w:t>
      </w:r>
      <w:r w:rsidR="00EF16B0" w:rsidRPr="00241BD9">
        <w:rPr>
          <w:rFonts w:ascii="Calibri" w:hAnsi="Calibri"/>
          <w:bCs/>
          <w:sz w:val="22"/>
          <w:szCs w:val="22"/>
          <w:lang w:val="en-GB"/>
        </w:rPr>
        <w:t xml:space="preserve">further </w:t>
      </w:r>
      <w:r w:rsidRPr="00241BD9">
        <w:rPr>
          <w:rFonts w:ascii="Calibri" w:hAnsi="Calibri"/>
          <w:bCs/>
          <w:sz w:val="22"/>
          <w:szCs w:val="22"/>
          <w:lang w:val="en-GB"/>
        </w:rPr>
        <w:t>followed and guided during 2014</w:t>
      </w:r>
      <w:r w:rsidR="003F4637" w:rsidRPr="00241BD9">
        <w:rPr>
          <w:rFonts w:ascii="Calibri" w:hAnsi="Calibri"/>
          <w:bCs/>
          <w:sz w:val="22"/>
          <w:szCs w:val="22"/>
          <w:lang w:val="en-GB"/>
        </w:rPr>
        <w:t>.</w:t>
      </w:r>
    </w:p>
    <w:p w:rsidR="002F42F2" w:rsidRPr="00241BD9" w:rsidRDefault="002F42F2" w:rsidP="00B96F63">
      <w:pPr>
        <w:rPr>
          <w:rFonts w:asciiTheme="minorHAnsi" w:hAnsiTheme="minorHAnsi"/>
          <w:bCs/>
          <w:sz w:val="22"/>
          <w:szCs w:val="22"/>
          <w:lang w:val="en-GB"/>
        </w:rPr>
      </w:pPr>
    </w:p>
    <w:p w:rsidR="00B96F63" w:rsidRPr="00241BD9" w:rsidRDefault="00B96F63" w:rsidP="00B96F63">
      <w:pPr>
        <w:rPr>
          <w:rFonts w:asciiTheme="minorHAnsi" w:hAnsiTheme="minorHAnsi"/>
          <w:bCs/>
          <w:sz w:val="22"/>
          <w:szCs w:val="22"/>
          <w:u w:val="single"/>
          <w:lang w:val="en-GB"/>
        </w:rPr>
      </w:pPr>
      <w:r w:rsidRPr="00241BD9">
        <w:rPr>
          <w:rFonts w:asciiTheme="minorHAnsi" w:hAnsiTheme="minorHAnsi"/>
          <w:bCs/>
          <w:sz w:val="22"/>
          <w:szCs w:val="22"/>
          <w:u w:val="single"/>
          <w:lang w:val="en-GB"/>
        </w:rPr>
        <w:t xml:space="preserve">3) </w:t>
      </w:r>
      <w:r w:rsidR="00BD1694" w:rsidRPr="00241BD9">
        <w:rPr>
          <w:rFonts w:asciiTheme="minorHAnsi" w:hAnsiTheme="minorHAnsi"/>
          <w:bCs/>
          <w:sz w:val="22"/>
          <w:szCs w:val="22"/>
          <w:u w:val="single"/>
          <w:lang w:val="en-GB"/>
        </w:rPr>
        <w:t>C</w:t>
      </w:r>
      <w:r w:rsidRPr="00241BD9">
        <w:rPr>
          <w:rFonts w:asciiTheme="minorHAnsi" w:hAnsiTheme="minorHAnsi"/>
          <w:bCs/>
          <w:sz w:val="22"/>
          <w:szCs w:val="22"/>
          <w:u w:val="single"/>
          <w:lang w:val="en-GB"/>
        </w:rPr>
        <w:t xml:space="preserve">onstruction of </w:t>
      </w:r>
      <w:r w:rsidR="00EF16B0">
        <w:rPr>
          <w:rFonts w:asciiTheme="minorHAnsi" w:hAnsiTheme="minorHAnsi"/>
          <w:bCs/>
          <w:sz w:val="22"/>
          <w:szCs w:val="22"/>
          <w:u w:val="single"/>
          <w:lang w:val="en-GB"/>
        </w:rPr>
        <w:t>i</w:t>
      </w:r>
      <w:r w:rsidRPr="00241BD9">
        <w:rPr>
          <w:rFonts w:asciiTheme="minorHAnsi" w:hAnsiTheme="minorHAnsi"/>
          <w:bCs/>
          <w:sz w:val="22"/>
          <w:szCs w:val="22"/>
          <w:u w:val="single"/>
          <w:lang w:val="en-GB"/>
        </w:rPr>
        <w:t>ndividual latrines</w:t>
      </w:r>
    </w:p>
    <w:p w:rsidR="001A47B3" w:rsidRPr="00241BD9" w:rsidRDefault="001A47B3" w:rsidP="00B96F63">
      <w:pPr>
        <w:rPr>
          <w:rFonts w:asciiTheme="minorHAnsi" w:hAnsiTheme="minorHAnsi"/>
          <w:bCs/>
          <w:sz w:val="22"/>
          <w:szCs w:val="22"/>
          <w:lang w:val="en-GB"/>
        </w:rPr>
      </w:pPr>
    </w:p>
    <w:p w:rsidR="00AF33B3" w:rsidRPr="00241BD9" w:rsidRDefault="001A47B3" w:rsidP="001A47B3">
      <w:pPr>
        <w:jc w:val="both"/>
        <w:rPr>
          <w:rFonts w:ascii="Calibri" w:hAnsi="Calibri"/>
          <w:bCs/>
          <w:sz w:val="22"/>
          <w:szCs w:val="22"/>
          <w:lang w:val="en-GB"/>
        </w:rPr>
      </w:pPr>
      <w:r w:rsidRPr="00241BD9">
        <w:rPr>
          <w:rFonts w:ascii="Calibri" w:hAnsi="Calibri"/>
          <w:bCs/>
          <w:sz w:val="22"/>
          <w:szCs w:val="22"/>
          <w:lang w:val="en-GB"/>
        </w:rPr>
        <w:t xml:space="preserve">PROTOS </w:t>
      </w:r>
      <w:r w:rsidR="007E7F56" w:rsidRPr="00241BD9">
        <w:rPr>
          <w:rFonts w:ascii="Calibri" w:hAnsi="Calibri"/>
          <w:bCs/>
          <w:sz w:val="22"/>
          <w:szCs w:val="22"/>
          <w:lang w:val="en-GB"/>
        </w:rPr>
        <w:t xml:space="preserve">started at the beginning of 2012, in partnership with </w:t>
      </w:r>
      <w:r w:rsidRPr="00241BD9">
        <w:rPr>
          <w:rFonts w:ascii="Calibri" w:hAnsi="Calibri"/>
          <w:bCs/>
          <w:sz w:val="22"/>
          <w:szCs w:val="22"/>
          <w:lang w:val="en-GB"/>
        </w:rPr>
        <w:t xml:space="preserve">UNICEF, </w:t>
      </w:r>
      <w:r w:rsidR="007E7F56" w:rsidRPr="00241BD9">
        <w:rPr>
          <w:rFonts w:ascii="Calibri" w:hAnsi="Calibri"/>
          <w:bCs/>
          <w:sz w:val="22"/>
          <w:szCs w:val="22"/>
          <w:lang w:val="en-GB"/>
        </w:rPr>
        <w:t>a CLTS program</w:t>
      </w:r>
      <w:r w:rsidRPr="00241BD9">
        <w:rPr>
          <w:rFonts w:ascii="Calibri" w:hAnsi="Calibri"/>
          <w:bCs/>
          <w:sz w:val="22"/>
          <w:szCs w:val="22"/>
          <w:lang w:val="en-GB"/>
        </w:rPr>
        <w:t xml:space="preserve"> in 9 </w:t>
      </w:r>
      <w:r w:rsidR="007E7F56" w:rsidRPr="00241BD9">
        <w:rPr>
          <w:rFonts w:ascii="Calibri" w:hAnsi="Calibri"/>
          <w:bCs/>
          <w:sz w:val="22"/>
          <w:szCs w:val="22"/>
          <w:lang w:val="en-GB"/>
        </w:rPr>
        <w:t xml:space="preserve">villages in the municipality of </w:t>
      </w:r>
      <w:proofErr w:type="spellStart"/>
      <w:r w:rsidRPr="00241BD9">
        <w:rPr>
          <w:rFonts w:ascii="Calibri" w:hAnsi="Calibri"/>
          <w:bCs/>
          <w:sz w:val="22"/>
          <w:szCs w:val="22"/>
          <w:lang w:val="en-GB"/>
        </w:rPr>
        <w:t>Kewa</w:t>
      </w:r>
      <w:proofErr w:type="spellEnd"/>
      <w:r w:rsidRPr="00241BD9">
        <w:rPr>
          <w:rFonts w:ascii="Calibri" w:hAnsi="Calibri"/>
          <w:bCs/>
          <w:sz w:val="22"/>
          <w:szCs w:val="22"/>
          <w:lang w:val="en-GB"/>
        </w:rPr>
        <w:t xml:space="preserve">.  </w:t>
      </w:r>
    </w:p>
    <w:p w:rsidR="00AF33B3" w:rsidRPr="00241BD9" w:rsidRDefault="00AF33B3" w:rsidP="007E7F56">
      <w:pPr>
        <w:jc w:val="both"/>
        <w:rPr>
          <w:rFonts w:ascii="Calibri" w:hAnsi="Calibri"/>
          <w:bCs/>
          <w:sz w:val="22"/>
          <w:szCs w:val="22"/>
          <w:lang w:val="en-GB"/>
        </w:rPr>
      </w:pPr>
      <w:r w:rsidRPr="00241BD9">
        <w:rPr>
          <w:rFonts w:ascii="Calibri" w:hAnsi="Calibri"/>
          <w:bCs/>
          <w:sz w:val="22"/>
          <w:szCs w:val="22"/>
          <w:lang w:val="en-GB"/>
        </w:rPr>
        <w:t xml:space="preserve">The goal of this approach is raising the awareness about the issue of sanitation in their living space and change the </w:t>
      </w:r>
      <w:r w:rsidR="00241BD9" w:rsidRPr="00241BD9">
        <w:rPr>
          <w:rFonts w:ascii="Calibri" w:hAnsi="Calibri"/>
          <w:bCs/>
          <w:sz w:val="22"/>
          <w:szCs w:val="22"/>
          <w:lang w:val="en-GB"/>
        </w:rPr>
        <w:t>behaviour</w:t>
      </w:r>
      <w:r w:rsidRPr="00241BD9">
        <w:rPr>
          <w:rFonts w:ascii="Calibri" w:hAnsi="Calibri"/>
          <w:bCs/>
          <w:sz w:val="22"/>
          <w:szCs w:val="22"/>
          <w:lang w:val="en-GB"/>
        </w:rPr>
        <w:t xml:space="preserve"> of the population in relation to bad hygiene practices, and particularly defecation in open air. The CLTS initiatives encourage the community to </w:t>
      </w:r>
      <w:r w:rsidR="00241BD9" w:rsidRPr="00241BD9">
        <w:rPr>
          <w:rFonts w:ascii="Calibri" w:hAnsi="Calibri"/>
          <w:bCs/>
          <w:sz w:val="22"/>
          <w:szCs w:val="22"/>
          <w:lang w:val="en-GB"/>
        </w:rPr>
        <w:t>analyse</w:t>
      </w:r>
      <w:r w:rsidRPr="00241BD9">
        <w:rPr>
          <w:rFonts w:ascii="Calibri" w:hAnsi="Calibri"/>
          <w:bCs/>
          <w:sz w:val="22"/>
          <w:szCs w:val="22"/>
          <w:lang w:val="en-GB"/>
        </w:rPr>
        <w:t xml:space="preserve"> by themselves flaws and threats to their health situation and substantially promotes local solutions to reduce and ultimately eliminate the defecation in  open air.</w:t>
      </w:r>
    </w:p>
    <w:p w:rsidR="00AF33B3" w:rsidRPr="00241BD9" w:rsidRDefault="00AF33B3" w:rsidP="001A47B3">
      <w:pPr>
        <w:jc w:val="both"/>
        <w:rPr>
          <w:rFonts w:ascii="Calibri" w:hAnsi="Calibri"/>
          <w:bCs/>
          <w:sz w:val="22"/>
          <w:szCs w:val="22"/>
          <w:lang w:val="en-GB"/>
        </w:rPr>
      </w:pPr>
    </w:p>
    <w:p w:rsidR="007E7F56" w:rsidRPr="00241BD9" w:rsidRDefault="007E7F56" w:rsidP="007E7F56">
      <w:pPr>
        <w:jc w:val="both"/>
        <w:rPr>
          <w:rFonts w:ascii="Calibri" w:hAnsi="Calibri"/>
          <w:bCs/>
          <w:sz w:val="22"/>
          <w:szCs w:val="22"/>
          <w:lang w:val="en-GB"/>
        </w:rPr>
      </w:pPr>
      <w:r w:rsidRPr="00241BD9">
        <w:rPr>
          <w:rFonts w:ascii="Calibri" w:hAnsi="Calibri"/>
          <w:bCs/>
          <w:sz w:val="22"/>
          <w:szCs w:val="22"/>
          <w:lang w:val="en-GB"/>
        </w:rPr>
        <w:t>The CLTS approach focuses on the use of participatory rural appraisal methods. This approach leads to a quick collective local action of communities for achieving the status of End of Defecation in Open Air (EDOA).</w:t>
      </w:r>
    </w:p>
    <w:p w:rsidR="007E7F56" w:rsidRPr="00241BD9" w:rsidRDefault="007E7F56" w:rsidP="001A47B3">
      <w:pPr>
        <w:jc w:val="both"/>
        <w:rPr>
          <w:rFonts w:ascii="Calibri" w:hAnsi="Calibri"/>
          <w:bCs/>
          <w:sz w:val="22"/>
          <w:szCs w:val="22"/>
          <w:lang w:val="en-GB"/>
        </w:rPr>
      </w:pPr>
      <w:r w:rsidRPr="00241BD9">
        <w:rPr>
          <w:rFonts w:ascii="Calibri" w:hAnsi="Calibri"/>
          <w:bCs/>
          <w:sz w:val="22"/>
          <w:szCs w:val="22"/>
          <w:lang w:val="en-GB"/>
        </w:rPr>
        <w:t xml:space="preserve">9 Villages in </w:t>
      </w:r>
      <w:proofErr w:type="spellStart"/>
      <w:r w:rsidRPr="00241BD9">
        <w:rPr>
          <w:rFonts w:ascii="Calibri" w:hAnsi="Calibri"/>
          <w:bCs/>
          <w:sz w:val="22"/>
          <w:szCs w:val="22"/>
          <w:lang w:val="en-GB"/>
        </w:rPr>
        <w:t>Kewa</w:t>
      </w:r>
      <w:proofErr w:type="spellEnd"/>
      <w:r w:rsidRPr="00241BD9">
        <w:rPr>
          <w:rFonts w:ascii="Calibri" w:hAnsi="Calibri"/>
          <w:bCs/>
          <w:sz w:val="22"/>
          <w:szCs w:val="22"/>
          <w:lang w:val="en-GB"/>
        </w:rPr>
        <w:t xml:space="preserve"> finally got these status.</w:t>
      </w:r>
    </w:p>
    <w:p w:rsidR="001A47B3" w:rsidRDefault="007E7F56" w:rsidP="001A47B3">
      <w:pPr>
        <w:jc w:val="both"/>
        <w:rPr>
          <w:rFonts w:ascii="Calibri" w:hAnsi="Calibri"/>
          <w:bCs/>
          <w:sz w:val="22"/>
          <w:szCs w:val="22"/>
          <w:lang w:val="en-GB"/>
        </w:rPr>
      </w:pPr>
      <w:r w:rsidRPr="00241BD9">
        <w:rPr>
          <w:rFonts w:ascii="Calibri" w:hAnsi="Calibri"/>
          <w:bCs/>
          <w:sz w:val="22"/>
          <w:szCs w:val="22"/>
          <w:lang w:val="en-GB"/>
        </w:rPr>
        <w:t>By this CLTS approach</w:t>
      </w:r>
      <w:r w:rsidR="001A47B3" w:rsidRPr="00241BD9">
        <w:rPr>
          <w:rFonts w:ascii="Calibri" w:hAnsi="Calibri"/>
          <w:bCs/>
          <w:sz w:val="22"/>
          <w:szCs w:val="22"/>
          <w:lang w:val="en-GB"/>
        </w:rPr>
        <w:t>,</w:t>
      </w:r>
      <w:r w:rsidRPr="00241BD9">
        <w:rPr>
          <w:rFonts w:ascii="Calibri" w:hAnsi="Calibri"/>
          <w:bCs/>
          <w:sz w:val="22"/>
          <w:szCs w:val="22"/>
          <w:lang w:val="en-GB"/>
        </w:rPr>
        <w:t xml:space="preserve"> all inhabitants were reaches, in total</w:t>
      </w:r>
      <w:r w:rsidR="001A47B3" w:rsidRPr="00241BD9">
        <w:rPr>
          <w:rFonts w:ascii="Calibri" w:hAnsi="Calibri"/>
          <w:bCs/>
          <w:sz w:val="22"/>
          <w:szCs w:val="22"/>
          <w:lang w:val="en-GB"/>
        </w:rPr>
        <w:t xml:space="preserve"> 14.000 </w:t>
      </w:r>
      <w:r w:rsidRPr="00241BD9">
        <w:rPr>
          <w:rFonts w:ascii="Calibri" w:hAnsi="Calibri"/>
          <w:bCs/>
          <w:sz w:val="22"/>
          <w:szCs w:val="22"/>
          <w:lang w:val="en-GB"/>
        </w:rPr>
        <w:t>persons.</w:t>
      </w:r>
    </w:p>
    <w:p w:rsidR="00EF16B0" w:rsidRPr="00241BD9" w:rsidRDefault="00EF16B0" w:rsidP="001A47B3">
      <w:pPr>
        <w:jc w:val="both"/>
        <w:rPr>
          <w:rFonts w:ascii="Calibri" w:hAnsi="Calibri"/>
          <w:bCs/>
          <w:sz w:val="22"/>
          <w:szCs w:val="22"/>
          <w:lang w:val="en-GB"/>
        </w:rPr>
      </w:pPr>
      <w:r>
        <w:rPr>
          <w:rFonts w:ascii="Calibri" w:hAnsi="Calibri"/>
          <w:bCs/>
          <w:sz w:val="22"/>
          <w:szCs w:val="22"/>
          <w:lang w:val="en-GB"/>
        </w:rPr>
        <w:lastRenderedPageBreak/>
        <w:t>See also update posted in February 2013.</w:t>
      </w:r>
    </w:p>
    <w:p w:rsidR="001A47B3" w:rsidRPr="00241BD9" w:rsidRDefault="001A47B3" w:rsidP="001A47B3">
      <w:pPr>
        <w:ind w:left="567"/>
        <w:jc w:val="both"/>
        <w:rPr>
          <w:rFonts w:ascii="Calibri" w:hAnsi="Calibri"/>
          <w:bCs/>
          <w:sz w:val="22"/>
          <w:szCs w:val="22"/>
          <w:lang w:val="en-GB"/>
        </w:rPr>
      </w:pPr>
    </w:p>
    <w:p w:rsidR="001A47B3" w:rsidRPr="00241BD9" w:rsidRDefault="007E7F56" w:rsidP="001A47B3">
      <w:pPr>
        <w:jc w:val="both"/>
        <w:rPr>
          <w:rFonts w:ascii="Calibri" w:hAnsi="Calibri"/>
          <w:bCs/>
          <w:sz w:val="22"/>
          <w:szCs w:val="22"/>
          <w:lang w:val="en-GB"/>
        </w:rPr>
      </w:pPr>
      <w:r w:rsidRPr="00241BD9">
        <w:rPr>
          <w:rFonts w:ascii="Calibri" w:hAnsi="Calibri"/>
          <w:bCs/>
          <w:sz w:val="22"/>
          <w:szCs w:val="22"/>
          <w:lang w:val="en-GB"/>
        </w:rPr>
        <w:t xml:space="preserve">As a result , in </w:t>
      </w:r>
      <w:proofErr w:type="spellStart"/>
      <w:r w:rsidRPr="00241BD9">
        <w:rPr>
          <w:rFonts w:ascii="Calibri" w:hAnsi="Calibri"/>
          <w:bCs/>
          <w:sz w:val="22"/>
          <w:szCs w:val="22"/>
          <w:lang w:val="en-GB"/>
        </w:rPr>
        <w:t>Kewa</w:t>
      </w:r>
      <w:proofErr w:type="spellEnd"/>
      <w:r w:rsidRPr="00241BD9">
        <w:rPr>
          <w:rFonts w:ascii="Calibri" w:hAnsi="Calibri"/>
          <w:bCs/>
          <w:sz w:val="22"/>
          <w:szCs w:val="22"/>
          <w:lang w:val="en-GB"/>
        </w:rPr>
        <w:t xml:space="preserve">, </w:t>
      </w:r>
      <w:r w:rsidR="001A47B3" w:rsidRPr="00241BD9">
        <w:rPr>
          <w:rFonts w:ascii="Calibri" w:hAnsi="Calibri"/>
          <w:bCs/>
          <w:sz w:val="22"/>
          <w:szCs w:val="22"/>
          <w:lang w:val="en-GB"/>
        </w:rPr>
        <w:t xml:space="preserve">280 </w:t>
      </w:r>
      <w:r w:rsidRPr="00241BD9">
        <w:rPr>
          <w:rFonts w:ascii="Calibri" w:hAnsi="Calibri"/>
          <w:bCs/>
          <w:sz w:val="22"/>
          <w:szCs w:val="22"/>
          <w:lang w:val="en-GB"/>
        </w:rPr>
        <w:t xml:space="preserve">new </w:t>
      </w:r>
      <w:r w:rsidR="00EF16B0">
        <w:rPr>
          <w:rFonts w:ascii="Calibri" w:hAnsi="Calibri"/>
          <w:bCs/>
          <w:sz w:val="22"/>
          <w:szCs w:val="22"/>
          <w:lang w:val="en-GB"/>
        </w:rPr>
        <w:t xml:space="preserve">pit </w:t>
      </w:r>
      <w:r w:rsidR="001A47B3" w:rsidRPr="00241BD9">
        <w:rPr>
          <w:rFonts w:ascii="Calibri" w:hAnsi="Calibri"/>
          <w:bCs/>
          <w:sz w:val="22"/>
          <w:szCs w:val="22"/>
          <w:lang w:val="en-GB"/>
        </w:rPr>
        <w:t xml:space="preserve">latrines </w:t>
      </w:r>
      <w:r w:rsidRPr="00241BD9">
        <w:rPr>
          <w:rFonts w:ascii="Calibri" w:hAnsi="Calibri"/>
          <w:bCs/>
          <w:sz w:val="22"/>
          <w:szCs w:val="22"/>
          <w:lang w:val="en-GB"/>
        </w:rPr>
        <w:t>were constructed</w:t>
      </w:r>
      <w:r w:rsidR="001A47B3" w:rsidRPr="00241BD9">
        <w:rPr>
          <w:rFonts w:ascii="Calibri" w:hAnsi="Calibri"/>
          <w:bCs/>
          <w:sz w:val="22"/>
          <w:szCs w:val="22"/>
          <w:lang w:val="en-GB"/>
        </w:rPr>
        <w:t>,  1</w:t>
      </w:r>
      <w:r w:rsidR="00687588" w:rsidRPr="00241BD9">
        <w:rPr>
          <w:rFonts w:ascii="Calibri" w:hAnsi="Calibri"/>
          <w:bCs/>
          <w:sz w:val="22"/>
          <w:szCs w:val="22"/>
          <w:lang w:val="en-GB"/>
        </w:rPr>
        <w:t>.</w:t>
      </w:r>
      <w:r w:rsidR="001A47B3" w:rsidRPr="00241BD9">
        <w:rPr>
          <w:rFonts w:ascii="Calibri" w:hAnsi="Calibri"/>
          <w:bCs/>
          <w:sz w:val="22"/>
          <w:szCs w:val="22"/>
          <w:lang w:val="en-GB"/>
        </w:rPr>
        <w:t>960 person</w:t>
      </w:r>
      <w:r w:rsidR="00241BD9">
        <w:rPr>
          <w:rFonts w:ascii="Calibri" w:hAnsi="Calibri"/>
          <w:bCs/>
          <w:sz w:val="22"/>
          <w:szCs w:val="22"/>
          <w:lang w:val="en-GB"/>
        </w:rPr>
        <w:t>s got access to basic</w:t>
      </w:r>
      <w:r w:rsidRPr="00241BD9">
        <w:rPr>
          <w:rFonts w:ascii="Calibri" w:hAnsi="Calibri"/>
          <w:bCs/>
          <w:sz w:val="22"/>
          <w:szCs w:val="22"/>
          <w:lang w:val="en-GB"/>
        </w:rPr>
        <w:t xml:space="preserve"> sanitation.  Inhabitants funded for 100% the costs for the</w:t>
      </w:r>
      <w:r w:rsidR="00241BD9">
        <w:rPr>
          <w:rFonts w:ascii="Calibri" w:hAnsi="Calibri"/>
          <w:bCs/>
          <w:sz w:val="22"/>
          <w:szCs w:val="22"/>
          <w:lang w:val="en-GB"/>
        </w:rPr>
        <w:t>ir</w:t>
      </w:r>
      <w:r w:rsidRPr="00241BD9">
        <w:rPr>
          <w:rFonts w:ascii="Calibri" w:hAnsi="Calibri"/>
          <w:bCs/>
          <w:sz w:val="22"/>
          <w:szCs w:val="22"/>
          <w:lang w:val="en-GB"/>
        </w:rPr>
        <w:t xml:space="preserve"> latrines</w:t>
      </w:r>
      <w:r w:rsidR="001A47B3" w:rsidRPr="00241BD9">
        <w:rPr>
          <w:rFonts w:ascii="Calibri" w:hAnsi="Calibri"/>
          <w:bCs/>
          <w:sz w:val="22"/>
          <w:szCs w:val="22"/>
          <w:lang w:val="en-GB"/>
        </w:rPr>
        <w:t xml:space="preserve">.  </w:t>
      </w:r>
    </w:p>
    <w:p w:rsidR="003D49D7" w:rsidRPr="00241BD9" w:rsidRDefault="003D49D7" w:rsidP="001A47B3">
      <w:pPr>
        <w:jc w:val="both"/>
        <w:rPr>
          <w:rFonts w:ascii="Calibri" w:hAnsi="Calibri"/>
          <w:bCs/>
          <w:sz w:val="22"/>
          <w:szCs w:val="22"/>
          <w:lang w:val="en-GB"/>
        </w:rPr>
      </w:pPr>
    </w:p>
    <w:p w:rsidR="003D49D7" w:rsidRPr="00241BD9" w:rsidRDefault="003D49D7" w:rsidP="001A47B3">
      <w:pPr>
        <w:jc w:val="both"/>
        <w:rPr>
          <w:rFonts w:ascii="Calibri" w:hAnsi="Calibri"/>
          <w:bCs/>
          <w:sz w:val="22"/>
          <w:szCs w:val="22"/>
          <w:lang w:val="en-GB"/>
        </w:rPr>
      </w:pPr>
      <w:r w:rsidRPr="00241BD9">
        <w:rPr>
          <w:rFonts w:ascii="Calibri" w:hAnsi="Calibri"/>
          <w:bCs/>
          <w:sz w:val="22"/>
          <w:szCs w:val="22"/>
          <w:lang w:val="en-GB"/>
        </w:rPr>
        <w:t xml:space="preserve">The PROTOS –UNICEF project funded for the formation of local craftsmen and funded for the purchase of </w:t>
      </w:r>
      <w:r w:rsidR="00241BD9" w:rsidRPr="00241BD9">
        <w:rPr>
          <w:rFonts w:ascii="Calibri" w:hAnsi="Calibri"/>
          <w:bCs/>
          <w:sz w:val="22"/>
          <w:szCs w:val="22"/>
          <w:lang w:val="en-GB"/>
        </w:rPr>
        <w:t>moulds</w:t>
      </w:r>
      <w:r w:rsidRPr="00241BD9">
        <w:rPr>
          <w:rFonts w:ascii="Calibri" w:hAnsi="Calibri"/>
          <w:bCs/>
          <w:sz w:val="22"/>
          <w:szCs w:val="22"/>
          <w:lang w:val="en-GB"/>
        </w:rPr>
        <w:t>, so that craftsmen were able to produce “</w:t>
      </w:r>
      <w:proofErr w:type="spellStart"/>
      <w:r w:rsidRPr="00241BD9">
        <w:rPr>
          <w:rFonts w:ascii="Calibri" w:hAnsi="Calibri"/>
          <w:bCs/>
          <w:sz w:val="22"/>
          <w:szCs w:val="22"/>
          <w:lang w:val="en-GB"/>
        </w:rPr>
        <w:t>sanplats</w:t>
      </w:r>
      <w:proofErr w:type="spellEnd"/>
      <w:r w:rsidRPr="00241BD9">
        <w:rPr>
          <w:rFonts w:ascii="Calibri" w:hAnsi="Calibri"/>
          <w:bCs/>
          <w:sz w:val="22"/>
          <w:szCs w:val="22"/>
          <w:lang w:val="en-GB"/>
        </w:rPr>
        <w:t>”.</w:t>
      </w:r>
      <w:r w:rsidR="001A47B3" w:rsidRPr="00241BD9">
        <w:rPr>
          <w:rFonts w:ascii="Calibri" w:hAnsi="Calibri"/>
          <w:bCs/>
          <w:sz w:val="22"/>
          <w:szCs w:val="22"/>
          <w:lang w:val="en-GB"/>
        </w:rPr>
        <w:t xml:space="preserve">  </w:t>
      </w:r>
      <w:r w:rsidRPr="00241BD9">
        <w:rPr>
          <w:rFonts w:ascii="Calibri" w:hAnsi="Calibri"/>
          <w:bCs/>
          <w:sz w:val="22"/>
          <w:szCs w:val="22"/>
          <w:lang w:val="en-GB"/>
        </w:rPr>
        <w:t>A “</w:t>
      </w:r>
      <w:proofErr w:type="spellStart"/>
      <w:r w:rsidRPr="00241BD9">
        <w:rPr>
          <w:rFonts w:ascii="Calibri" w:hAnsi="Calibri"/>
          <w:bCs/>
          <w:sz w:val="22"/>
          <w:szCs w:val="22"/>
          <w:lang w:val="en-GB"/>
        </w:rPr>
        <w:t>sanplat</w:t>
      </w:r>
      <w:proofErr w:type="spellEnd"/>
      <w:r w:rsidRPr="00241BD9">
        <w:rPr>
          <w:rFonts w:ascii="Calibri" w:hAnsi="Calibri"/>
          <w:bCs/>
          <w:sz w:val="22"/>
          <w:szCs w:val="22"/>
          <w:lang w:val="en-GB"/>
        </w:rPr>
        <w:t>” is a floorboard in reinforced concrete to be installed above the pit latrine.</w:t>
      </w:r>
    </w:p>
    <w:p w:rsidR="001A47B3" w:rsidRPr="00241BD9" w:rsidRDefault="001A47B3" w:rsidP="00B96F63">
      <w:pPr>
        <w:rPr>
          <w:rFonts w:asciiTheme="minorHAnsi" w:hAnsiTheme="minorHAnsi"/>
          <w:bCs/>
          <w:sz w:val="22"/>
          <w:szCs w:val="22"/>
          <w:lang w:val="en-GB"/>
        </w:rPr>
      </w:pPr>
    </w:p>
    <w:p w:rsidR="00B96F63" w:rsidRPr="00241BD9" w:rsidRDefault="00B96F63" w:rsidP="00B96F63">
      <w:pPr>
        <w:rPr>
          <w:rFonts w:asciiTheme="minorHAnsi" w:hAnsiTheme="minorHAnsi"/>
          <w:bCs/>
          <w:sz w:val="22"/>
          <w:szCs w:val="22"/>
          <w:u w:val="single"/>
          <w:lang w:val="en-GB"/>
        </w:rPr>
      </w:pPr>
      <w:r w:rsidRPr="00241BD9">
        <w:rPr>
          <w:rFonts w:asciiTheme="minorHAnsi" w:hAnsiTheme="minorHAnsi"/>
          <w:bCs/>
          <w:sz w:val="22"/>
          <w:szCs w:val="22"/>
          <w:u w:val="single"/>
          <w:lang w:val="en-GB"/>
        </w:rPr>
        <w:t xml:space="preserve">4) </w:t>
      </w:r>
      <w:r w:rsidR="00BD1694" w:rsidRPr="00241BD9">
        <w:rPr>
          <w:rFonts w:asciiTheme="minorHAnsi" w:hAnsiTheme="minorHAnsi"/>
          <w:bCs/>
          <w:sz w:val="22"/>
          <w:szCs w:val="22"/>
          <w:u w:val="single"/>
          <w:lang w:val="en-GB"/>
        </w:rPr>
        <w:t>C</w:t>
      </w:r>
      <w:r w:rsidRPr="00241BD9">
        <w:rPr>
          <w:rFonts w:asciiTheme="minorHAnsi" w:hAnsiTheme="minorHAnsi"/>
          <w:bCs/>
          <w:sz w:val="22"/>
          <w:szCs w:val="22"/>
          <w:u w:val="single"/>
          <w:lang w:val="en-GB"/>
        </w:rPr>
        <w:t xml:space="preserve">onstruction </w:t>
      </w:r>
      <w:r w:rsidR="003D49D7" w:rsidRPr="00241BD9">
        <w:rPr>
          <w:rFonts w:asciiTheme="minorHAnsi" w:hAnsiTheme="minorHAnsi"/>
          <w:bCs/>
          <w:sz w:val="22"/>
          <w:szCs w:val="22"/>
          <w:u w:val="single"/>
          <w:lang w:val="en-GB"/>
        </w:rPr>
        <w:t>of p</w:t>
      </w:r>
      <w:r w:rsidRPr="00241BD9">
        <w:rPr>
          <w:rFonts w:asciiTheme="minorHAnsi" w:hAnsiTheme="minorHAnsi"/>
          <w:bCs/>
          <w:sz w:val="22"/>
          <w:szCs w:val="22"/>
          <w:u w:val="single"/>
          <w:lang w:val="en-GB"/>
        </w:rPr>
        <w:t xml:space="preserve">ublic latrines </w:t>
      </w:r>
      <w:r w:rsidR="007C48A5" w:rsidRPr="00241BD9">
        <w:rPr>
          <w:rFonts w:asciiTheme="minorHAnsi" w:hAnsiTheme="minorHAnsi"/>
          <w:bCs/>
          <w:sz w:val="22"/>
          <w:szCs w:val="22"/>
          <w:u w:val="single"/>
          <w:lang w:val="en-GB"/>
        </w:rPr>
        <w:t>in</w:t>
      </w:r>
      <w:r w:rsidRPr="00241BD9">
        <w:rPr>
          <w:rFonts w:asciiTheme="minorHAnsi" w:hAnsiTheme="minorHAnsi"/>
          <w:bCs/>
          <w:sz w:val="22"/>
          <w:szCs w:val="22"/>
          <w:u w:val="single"/>
          <w:lang w:val="en-GB"/>
        </w:rPr>
        <w:t xml:space="preserve"> schools</w:t>
      </w:r>
    </w:p>
    <w:p w:rsidR="001A47B3" w:rsidRPr="00241BD9" w:rsidRDefault="001A47B3" w:rsidP="00B96F63">
      <w:pPr>
        <w:rPr>
          <w:rFonts w:asciiTheme="minorHAnsi" w:hAnsiTheme="minorHAnsi"/>
          <w:bCs/>
          <w:sz w:val="22"/>
          <w:szCs w:val="22"/>
          <w:lang w:val="en-GB"/>
        </w:rPr>
      </w:pPr>
    </w:p>
    <w:p w:rsidR="00242545" w:rsidRPr="00241BD9" w:rsidRDefault="007C48A5" w:rsidP="007C48A5">
      <w:pPr>
        <w:jc w:val="both"/>
        <w:rPr>
          <w:rFonts w:ascii="Calibri" w:hAnsi="Calibri"/>
          <w:bCs/>
          <w:sz w:val="22"/>
          <w:szCs w:val="22"/>
          <w:lang w:val="en-GB"/>
        </w:rPr>
      </w:pPr>
      <w:r w:rsidRPr="00241BD9">
        <w:rPr>
          <w:rFonts w:ascii="Calibri" w:hAnsi="Calibri"/>
          <w:bCs/>
          <w:sz w:val="22"/>
          <w:szCs w:val="22"/>
          <w:lang w:val="en-GB"/>
        </w:rPr>
        <w:t xml:space="preserve">In 2011-2012 </w:t>
      </w:r>
      <w:r w:rsidR="003D49D7" w:rsidRPr="00241BD9">
        <w:rPr>
          <w:rFonts w:ascii="Calibri" w:hAnsi="Calibri"/>
          <w:bCs/>
          <w:sz w:val="22"/>
          <w:szCs w:val="22"/>
          <w:lang w:val="en-GB"/>
        </w:rPr>
        <w:t>a</w:t>
      </w:r>
      <w:r w:rsidR="00242545" w:rsidRPr="00241BD9">
        <w:rPr>
          <w:rFonts w:ascii="Calibri" w:hAnsi="Calibri"/>
          <w:bCs/>
          <w:sz w:val="22"/>
          <w:szCs w:val="22"/>
          <w:lang w:val="en-GB"/>
        </w:rPr>
        <w:t xml:space="preserve"> HAMS program (</w:t>
      </w:r>
      <w:r w:rsidR="003D49D7" w:rsidRPr="00241BD9">
        <w:rPr>
          <w:rFonts w:ascii="Calibri" w:hAnsi="Calibri"/>
          <w:bCs/>
          <w:sz w:val="22"/>
          <w:szCs w:val="22"/>
          <w:lang w:val="en-GB"/>
        </w:rPr>
        <w:t>Hygiene</w:t>
      </w:r>
      <w:r w:rsidR="00242545" w:rsidRPr="00241BD9">
        <w:rPr>
          <w:rFonts w:ascii="Calibri" w:hAnsi="Calibri"/>
          <w:bCs/>
          <w:sz w:val="22"/>
          <w:szCs w:val="22"/>
          <w:lang w:val="en-GB"/>
        </w:rPr>
        <w:t xml:space="preserve"> </w:t>
      </w:r>
      <w:r w:rsidR="003D49D7" w:rsidRPr="00241BD9">
        <w:rPr>
          <w:rFonts w:ascii="Calibri" w:hAnsi="Calibri"/>
          <w:bCs/>
          <w:sz w:val="22"/>
          <w:szCs w:val="22"/>
          <w:lang w:val="en-GB"/>
        </w:rPr>
        <w:t xml:space="preserve">and Sanitation </w:t>
      </w:r>
      <w:r w:rsidR="00602ED0">
        <w:rPr>
          <w:rFonts w:ascii="Calibri" w:hAnsi="Calibri"/>
          <w:bCs/>
          <w:sz w:val="22"/>
          <w:szCs w:val="22"/>
          <w:lang w:val="en-GB"/>
        </w:rPr>
        <w:t xml:space="preserve"> formation </w:t>
      </w:r>
      <w:bookmarkStart w:id="0" w:name="_GoBack"/>
      <w:bookmarkEnd w:id="0"/>
      <w:r w:rsidR="00602ED0">
        <w:rPr>
          <w:rFonts w:ascii="Calibri" w:hAnsi="Calibri"/>
          <w:bCs/>
          <w:sz w:val="22"/>
          <w:szCs w:val="22"/>
          <w:lang w:val="en-GB"/>
        </w:rPr>
        <w:t xml:space="preserve">program </w:t>
      </w:r>
      <w:r w:rsidR="00EF16B0">
        <w:rPr>
          <w:rFonts w:ascii="Calibri" w:hAnsi="Calibri"/>
          <w:bCs/>
          <w:sz w:val="22"/>
          <w:szCs w:val="22"/>
          <w:lang w:val="en-GB"/>
        </w:rPr>
        <w:t>at</w:t>
      </w:r>
      <w:r w:rsidR="003D49D7" w:rsidRPr="00241BD9">
        <w:rPr>
          <w:rFonts w:ascii="Calibri" w:hAnsi="Calibri"/>
          <w:bCs/>
          <w:sz w:val="22"/>
          <w:szCs w:val="22"/>
          <w:lang w:val="en-GB"/>
        </w:rPr>
        <w:t xml:space="preserve"> schools</w:t>
      </w:r>
      <w:r w:rsidR="00242545" w:rsidRPr="00241BD9">
        <w:rPr>
          <w:rFonts w:ascii="Calibri" w:hAnsi="Calibri"/>
          <w:bCs/>
          <w:sz w:val="22"/>
          <w:szCs w:val="22"/>
          <w:lang w:val="en-GB"/>
        </w:rPr>
        <w:t xml:space="preserve">) </w:t>
      </w:r>
      <w:r w:rsidR="003D49D7" w:rsidRPr="00241BD9">
        <w:rPr>
          <w:rFonts w:ascii="Calibri" w:hAnsi="Calibri"/>
          <w:bCs/>
          <w:sz w:val="22"/>
          <w:szCs w:val="22"/>
          <w:lang w:val="en-GB"/>
        </w:rPr>
        <w:t>was held together with</w:t>
      </w:r>
      <w:r w:rsidR="00242545" w:rsidRPr="00241BD9">
        <w:rPr>
          <w:rFonts w:ascii="Calibri" w:hAnsi="Calibri"/>
          <w:bCs/>
          <w:sz w:val="22"/>
          <w:szCs w:val="22"/>
          <w:lang w:val="en-GB"/>
        </w:rPr>
        <w:t xml:space="preserve"> JCI (</w:t>
      </w:r>
      <w:r w:rsidR="003D49D7" w:rsidRPr="00241BD9">
        <w:rPr>
          <w:rFonts w:ascii="Calibri" w:hAnsi="Calibri"/>
          <w:bCs/>
          <w:sz w:val="22"/>
          <w:szCs w:val="22"/>
          <w:lang w:val="en-GB"/>
        </w:rPr>
        <w:t>a local organization</w:t>
      </w:r>
      <w:r w:rsidR="00242545" w:rsidRPr="00241BD9">
        <w:rPr>
          <w:rFonts w:ascii="Calibri" w:hAnsi="Calibri"/>
          <w:bCs/>
          <w:sz w:val="22"/>
          <w:szCs w:val="22"/>
          <w:lang w:val="en-GB"/>
        </w:rPr>
        <w:t>) in</w:t>
      </w:r>
      <w:r w:rsidRPr="00241BD9">
        <w:rPr>
          <w:rFonts w:ascii="Calibri" w:hAnsi="Calibri"/>
          <w:bCs/>
          <w:sz w:val="22"/>
          <w:szCs w:val="22"/>
          <w:lang w:val="en-GB"/>
        </w:rPr>
        <w:t xml:space="preserve"> </w:t>
      </w:r>
      <w:r w:rsidR="003D49D7" w:rsidRPr="00241BD9">
        <w:rPr>
          <w:rFonts w:ascii="Calibri" w:hAnsi="Calibri"/>
          <w:bCs/>
          <w:sz w:val="22"/>
          <w:szCs w:val="22"/>
          <w:lang w:val="en-GB"/>
        </w:rPr>
        <w:t>four schools</w:t>
      </w:r>
      <w:r w:rsidRPr="00241BD9">
        <w:rPr>
          <w:rFonts w:ascii="Calibri" w:hAnsi="Calibri"/>
          <w:bCs/>
          <w:sz w:val="22"/>
          <w:szCs w:val="22"/>
          <w:lang w:val="en-GB"/>
        </w:rPr>
        <w:t xml:space="preserve"> </w:t>
      </w:r>
      <w:r w:rsidR="003D49D7" w:rsidRPr="00241BD9">
        <w:rPr>
          <w:rFonts w:ascii="Calibri" w:hAnsi="Calibri"/>
          <w:bCs/>
          <w:sz w:val="22"/>
          <w:szCs w:val="22"/>
          <w:lang w:val="en-GB"/>
        </w:rPr>
        <w:t xml:space="preserve">in the municipalities of </w:t>
      </w:r>
      <w:proofErr w:type="spellStart"/>
      <w:r w:rsidR="003D49D7" w:rsidRPr="00241BD9">
        <w:rPr>
          <w:rFonts w:ascii="Calibri" w:hAnsi="Calibri"/>
          <w:bCs/>
          <w:sz w:val="22"/>
          <w:szCs w:val="22"/>
          <w:lang w:val="en-GB"/>
        </w:rPr>
        <w:t>Mopti</w:t>
      </w:r>
      <w:proofErr w:type="spellEnd"/>
      <w:r w:rsidR="003D49D7" w:rsidRPr="00241BD9">
        <w:rPr>
          <w:rFonts w:ascii="Calibri" w:hAnsi="Calibri"/>
          <w:bCs/>
          <w:sz w:val="22"/>
          <w:szCs w:val="22"/>
          <w:lang w:val="en-GB"/>
        </w:rPr>
        <w:t xml:space="preserve"> and </w:t>
      </w:r>
      <w:proofErr w:type="spellStart"/>
      <w:r w:rsidR="003D49D7" w:rsidRPr="00241BD9">
        <w:rPr>
          <w:rFonts w:ascii="Calibri" w:hAnsi="Calibri"/>
          <w:bCs/>
          <w:sz w:val="22"/>
          <w:szCs w:val="22"/>
          <w:lang w:val="en-GB"/>
        </w:rPr>
        <w:t>Fatoma</w:t>
      </w:r>
      <w:proofErr w:type="spellEnd"/>
      <w:r w:rsidR="003D49D7" w:rsidRPr="00241BD9">
        <w:rPr>
          <w:rFonts w:ascii="Calibri" w:hAnsi="Calibri"/>
          <w:bCs/>
          <w:sz w:val="22"/>
          <w:szCs w:val="22"/>
          <w:lang w:val="en-GB"/>
        </w:rPr>
        <w:t>: 1700 pupil were reached.</w:t>
      </w:r>
    </w:p>
    <w:p w:rsidR="003F4637" w:rsidRPr="00241BD9" w:rsidRDefault="007723DE" w:rsidP="003F4637">
      <w:pPr>
        <w:pStyle w:val="Tekstzonderopmaak"/>
        <w:jc w:val="both"/>
        <w:rPr>
          <w:rFonts w:ascii="Calibri" w:hAnsi="Calibri"/>
          <w:bCs/>
          <w:sz w:val="22"/>
          <w:szCs w:val="22"/>
          <w:lang w:val="en-GB"/>
        </w:rPr>
      </w:pPr>
      <w:r w:rsidRPr="00241BD9">
        <w:rPr>
          <w:rFonts w:ascii="Calibri" w:hAnsi="Calibri"/>
          <w:bCs/>
          <w:sz w:val="22"/>
          <w:szCs w:val="22"/>
          <w:lang w:val="en-GB"/>
        </w:rPr>
        <w:t xml:space="preserve">16 </w:t>
      </w:r>
      <w:r w:rsidR="003D49D7" w:rsidRPr="00241BD9">
        <w:rPr>
          <w:rFonts w:ascii="Calibri" w:hAnsi="Calibri"/>
          <w:bCs/>
          <w:sz w:val="22"/>
          <w:szCs w:val="22"/>
          <w:lang w:val="en-GB"/>
        </w:rPr>
        <w:t>L</w:t>
      </w:r>
      <w:r w:rsidR="007C48A5" w:rsidRPr="00241BD9">
        <w:rPr>
          <w:rFonts w:ascii="Calibri" w:hAnsi="Calibri"/>
          <w:bCs/>
          <w:sz w:val="22"/>
          <w:szCs w:val="22"/>
          <w:lang w:val="en-GB"/>
        </w:rPr>
        <w:t>atrines</w:t>
      </w:r>
      <w:r w:rsidR="003D49D7" w:rsidRPr="00241BD9">
        <w:rPr>
          <w:rFonts w:ascii="Calibri" w:hAnsi="Calibri"/>
          <w:bCs/>
          <w:sz w:val="22"/>
          <w:szCs w:val="22"/>
          <w:lang w:val="en-GB"/>
        </w:rPr>
        <w:t xml:space="preserve"> (4 </w:t>
      </w:r>
      <w:r w:rsidR="0062515A" w:rsidRPr="00241BD9">
        <w:rPr>
          <w:rFonts w:ascii="Calibri" w:hAnsi="Calibri"/>
          <w:bCs/>
          <w:sz w:val="22"/>
          <w:szCs w:val="22"/>
          <w:lang w:val="en-GB"/>
        </w:rPr>
        <w:t>blocks</w:t>
      </w:r>
      <w:r w:rsidR="003D49D7" w:rsidRPr="00241BD9">
        <w:rPr>
          <w:rFonts w:ascii="Calibri" w:hAnsi="Calibri"/>
          <w:bCs/>
          <w:sz w:val="22"/>
          <w:szCs w:val="22"/>
          <w:lang w:val="en-GB"/>
        </w:rPr>
        <w:t xml:space="preserve"> of </w:t>
      </w:r>
      <w:r w:rsidRPr="00241BD9">
        <w:rPr>
          <w:rFonts w:ascii="Calibri" w:hAnsi="Calibri"/>
          <w:bCs/>
          <w:sz w:val="22"/>
          <w:szCs w:val="22"/>
          <w:lang w:val="en-GB"/>
        </w:rPr>
        <w:t>4 toile</w:t>
      </w:r>
      <w:r w:rsidR="003D49D7" w:rsidRPr="00241BD9">
        <w:rPr>
          <w:rFonts w:ascii="Calibri" w:hAnsi="Calibri"/>
          <w:bCs/>
          <w:sz w:val="22"/>
          <w:szCs w:val="22"/>
          <w:lang w:val="en-GB"/>
        </w:rPr>
        <w:t>ts</w:t>
      </w:r>
      <w:r w:rsidRPr="00241BD9">
        <w:rPr>
          <w:rFonts w:ascii="Calibri" w:hAnsi="Calibri"/>
          <w:bCs/>
          <w:sz w:val="22"/>
          <w:szCs w:val="22"/>
          <w:lang w:val="en-GB"/>
        </w:rPr>
        <w:t xml:space="preserve">) </w:t>
      </w:r>
      <w:r w:rsidR="003D49D7" w:rsidRPr="00241BD9">
        <w:rPr>
          <w:rFonts w:ascii="Calibri" w:hAnsi="Calibri"/>
          <w:bCs/>
          <w:sz w:val="22"/>
          <w:szCs w:val="22"/>
          <w:lang w:val="en-GB"/>
        </w:rPr>
        <w:t>were repaired</w:t>
      </w:r>
      <w:r w:rsidR="007C48A5" w:rsidRPr="00241BD9">
        <w:rPr>
          <w:rFonts w:ascii="Calibri" w:hAnsi="Calibri"/>
          <w:bCs/>
          <w:sz w:val="22"/>
          <w:szCs w:val="22"/>
          <w:lang w:val="en-GB"/>
        </w:rPr>
        <w:t xml:space="preserve">, </w:t>
      </w:r>
      <w:r w:rsidRPr="00241BD9">
        <w:rPr>
          <w:rFonts w:ascii="Calibri" w:hAnsi="Calibri"/>
          <w:bCs/>
          <w:sz w:val="22"/>
          <w:szCs w:val="22"/>
          <w:lang w:val="en-GB"/>
        </w:rPr>
        <w:t xml:space="preserve">16 </w:t>
      </w:r>
      <w:r w:rsidR="00892A87" w:rsidRPr="00241BD9">
        <w:rPr>
          <w:rFonts w:ascii="Calibri" w:hAnsi="Calibri"/>
          <w:bCs/>
          <w:sz w:val="22"/>
          <w:szCs w:val="22"/>
          <w:lang w:val="en-GB"/>
        </w:rPr>
        <w:t>hand washing</w:t>
      </w:r>
      <w:r w:rsidR="003D49D7" w:rsidRPr="00241BD9">
        <w:rPr>
          <w:rFonts w:ascii="Calibri" w:hAnsi="Calibri"/>
          <w:bCs/>
          <w:sz w:val="22"/>
          <w:szCs w:val="22"/>
          <w:lang w:val="en-GB"/>
        </w:rPr>
        <w:t xml:space="preserve"> facilities installed</w:t>
      </w:r>
      <w:r w:rsidRPr="00241BD9">
        <w:rPr>
          <w:rFonts w:ascii="Calibri" w:hAnsi="Calibri"/>
          <w:bCs/>
          <w:sz w:val="22"/>
          <w:szCs w:val="22"/>
          <w:lang w:val="en-GB"/>
        </w:rPr>
        <w:t xml:space="preserve">, en </w:t>
      </w:r>
      <w:r w:rsidR="006C33A3" w:rsidRPr="00241BD9">
        <w:rPr>
          <w:rFonts w:ascii="Calibri" w:hAnsi="Calibri"/>
          <w:bCs/>
          <w:sz w:val="22"/>
          <w:szCs w:val="22"/>
          <w:lang w:val="en-GB"/>
        </w:rPr>
        <w:t xml:space="preserve">50 </w:t>
      </w:r>
      <w:r w:rsidR="00892A87" w:rsidRPr="00241BD9">
        <w:rPr>
          <w:rFonts w:ascii="Calibri" w:hAnsi="Calibri"/>
          <w:bCs/>
          <w:sz w:val="22"/>
          <w:szCs w:val="22"/>
          <w:lang w:val="en-GB"/>
        </w:rPr>
        <w:t>dustb</w:t>
      </w:r>
      <w:r w:rsidRPr="00241BD9">
        <w:rPr>
          <w:rFonts w:ascii="Calibri" w:hAnsi="Calibri"/>
          <w:bCs/>
          <w:sz w:val="22"/>
          <w:szCs w:val="22"/>
          <w:lang w:val="en-GB"/>
        </w:rPr>
        <w:t>in</w:t>
      </w:r>
      <w:r w:rsidR="00892A87" w:rsidRPr="00241BD9">
        <w:rPr>
          <w:rFonts w:ascii="Calibri" w:hAnsi="Calibri"/>
          <w:bCs/>
          <w:sz w:val="22"/>
          <w:szCs w:val="22"/>
          <w:lang w:val="en-GB"/>
        </w:rPr>
        <w:t>s</w:t>
      </w:r>
      <w:r w:rsidRPr="00241BD9">
        <w:rPr>
          <w:rFonts w:ascii="Calibri" w:hAnsi="Calibri"/>
          <w:bCs/>
          <w:sz w:val="22"/>
          <w:szCs w:val="22"/>
          <w:lang w:val="en-GB"/>
        </w:rPr>
        <w:t xml:space="preserve"> </w:t>
      </w:r>
      <w:r w:rsidR="00892A87" w:rsidRPr="00241BD9">
        <w:rPr>
          <w:rFonts w:ascii="Calibri" w:hAnsi="Calibri"/>
          <w:bCs/>
          <w:sz w:val="22"/>
          <w:szCs w:val="22"/>
          <w:lang w:val="en-GB"/>
        </w:rPr>
        <w:t>were installed in classrooms and playground.</w:t>
      </w:r>
    </w:p>
    <w:p w:rsidR="003F4637" w:rsidRPr="00241BD9" w:rsidRDefault="001119D0" w:rsidP="003F4637">
      <w:pPr>
        <w:pStyle w:val="Tekstzonderopmaak"/>
        <w:jc w:val="both"/>
        <w:rPr>
          <w:rFonts w:ascii="Calibri" w:hAnsi="Calibri"/>
          <w:bCs/>
          <w:sz w:val="22"/>
          <w:szCs w:val="22"/>
          <w:lang w:val="en-GB"/>
        </w:rPr>
      </w:pPr>
      <w:r w:rsidRPr="00241BD9">
        <w:rPr>
          <w:rFonts w:ascii="Calibri" w:hAnsi="Calibri"/>
          <w:bCs/>
          <w:sz w:val="22"/>
          <w:szCs w:val="22"/>
          <w:lang w:val="en-GB"/>
        </w:rPr>
        <w:t>P</w:t>
      </w:r>
      <w:r w:rsidR="00892A87" w:rsidRPr="00241BD9">
        <w:rPr>
          <w:rFonts w:ascii="Calibri" w:hAnsi="Calibri"/>
          <w:bCs/>
          <w:sz w:val="22"/>
          <w:szCs w:val="22"/>
          <w:lang w:val="en-GB"/>
        </w:rPr>
        <w:t>upils and teachers made an analysis of their environment and indicate how they could improve hygienic situation at their school.</w:t>
      </w:r>
      <w:r w:rsidR="006C33A3" w:rsidRPr="00241BD9">
        <w:rPr>
          <w:rFonts w:ascii="Calibri" w:hAnsi="Calibri"/>
          <w:bCs/>
          <w:sz w:val="22"/>
          <w:szCs w:val="22"/>
          <w:lang w:val="en-GB"/>
        </w:rPr>
        <w:t xml:space="preserve"> </w:t>
      </w:r>
      <w:r w:rsidR="003F4637" w:rsidRPr="00241BD9">
        <w:rPr>
          <w:rFonts w:ascii="Calibri" w:hAnsi="Calibri"/>
          <w:bCs/>
          <w:sz w:val="22"/>
          <w:szCs w:val="22"/>
          <w:lang w:val="en-GB"/>
        </w:rPr>
        <w:t xml:space="preserve">This process led to the adoption of 4 </w:t>
      </w:r>
      <w:r w:rsidR="00892A87" w:rsidRPr="00241BD9">
        <w:rPr>
          <w:rFonts w:ascii="Calibri" w:hAnsi="Calibri"/>
          <w:bCs/>
          <w:sz w:val="22"/>
          <w:szCs w:val="22"/>
          <w:lang w:val="en-GB"/>
        </w:rPr>
        <w:t>groups</w:t>
      </w:r>
      <w:r w:rsidR="003F4637" w:rsidRPr="00241BD9">
        <w:rPr>
          <w:rFonts w:ascii="Calibri" w:hAnsi="Calibri"/>
          <w:bCs/>
          <w:sz w:val="22"/>
          <w:szCs w:val="22"/>
          <w:lang w:val="en-GB"/>
        </w:rPr>
        <w:t xml:space="preserve"> of activities:</w:t>
      </w:r>
    </w:p>
    <w:p w:rsidR="003F4637" w:rsidRPr="00241BD9" w:rsidRDefault="003F4637" w:rsidP="003F4637">
      <w:pPr>
        <w:numPr>
          <w:ilvl w:val="0"/>
          <w:numId w:val="6"/>
        </w:numPr>
        <w:tabs>
          <w:tab w:val="clear" w:pos="499"/>
          <w:tab w:val="left" w:pos="567"/>
        </w:tabs>
        <w:ind w:left="567" w:hanging="283"/>
        <w:jc w:val="both"/>
        <w:rPr>
          <w:rFonts w:ascii="Calibri" w:hAnsi="Calibri"/>
          <w:bCs/>
          <w:sz w:val="22"/>
          <w:szCs w:val="22"/>
          <w:lang w:val="en-GB"/>
        </w:rPr>
      </w:pPr>
      <w:r w:rsidRPr="00241BD9">
        <w:rPr>
          <w:rFonts w:ascii="Calibri" w:hAnsi="Calibri"/>
          <w:bCs/>
          <w:sz w:val="22"/>
          <w:szCs w:val="22"/>
          <w:lang w:val="en-GB"/>
        </w:rPr>
        <w:t>Improving the access to, and management of, school water facilities</w:t>
      </w:r>
      <w:r w:rsidR="00EF16B0">
        <w:rPr>
          <w:rFonts w:ascii="Calibri" w:hAnsi="Calibri"/>
          <w:bCs/>
          <w:sz w:val="22"/>
          <w:szCs w:val="22"/>
          <w:lang w:val="en-GB"/>
        </w:rPr>
        <w:t>.</w:t>
      </w:r>
    </w:p>
    <w:p w:rsidR="003F4637" w:rsidRPr="00241BD9" w:rsidRDefault="003F4637" w:rsidP="003F4637">
      <w:pPr>
        <w:numPr>
          <w:ilvl w:val="0"/>
          <w:numId w:val="6"/>
        </w:numPr>
        <w:tabs>
          <w:tab w:val="clear" w:pos="499"/>
          <w:tab w:val="left" w:pos="567"/>
        </w:tabs>
        <w:ind w:left="567" w:hanging="283"/>
        <w:jc w:val="both"/>
        <w:rPr>
          <w:rFonts w:ascii="Calibri" w:hAnsi="Calibri"/>
          <w:bCs/>
          <w:sz w:val="22"/>
          <w:szCs w:val="22"/>
          <w:lang w:val="en-GB"/>
        </w:rPr>
      </w:pPr>
      <w:r w:rsidRPr="00241BD9">
        <w:rPr>
          <w:rFonts w:ascii="Calibri" w:hAnsi="Calibri"/>
          <w:bCs/>
          <w:sz w:val="22"/>
          <w:szCs w:val="22"/>
          <w:lang w:val="en-GB"/>
        </w:rPr>
        <w:t>Improving the state and management of school latrines</w:t>
      </w:r>
      <w:r w:rsidR="00EF16B0">
        <w:rPr>
          <w:rFonts w:ascii="Calibri" w:hAnsi="Calibri"/>
          <w:bCs/>
          <w:sz w:val="22"/>
          <w:szCs w:val="22"/>
          <w:lang w:val="en-GB"/>
        </w:rPr>
        <w:t>.</w:t>
      </w:r>
    </w:p>
    <w:p w:rsidR="003F4637" w:rsidRPr="00241BD9" w:rsidRDefault="003F4637" w:rsidP="003F4637">
      <w:pPr>
        <w:numPr>
          <w:ilvl w:val="0"/>
          <w:numId w:val="6"/>
        </w:numPr>
        <w:tabs>
          <w:tab w:val="clear" w:pos="499"/>
          <w:tab w:val="left" w:pos="567"/>
        </w:tabs>
        <w:ind w:left="567" w:hanging="283"/>
        <w:jc w:val="both"/>
        <w:rPr>
          <w:rFonts w:ascii="Calibri" w:hAnsi="Calibri"/>
          <w:bCs/>
          <w:sz w:val="22"/>
          <w:szCs w:val="22"/>
          <w:lang w:val="en-GB"/>
        </w:rPr>
      </w:pPr>
      <w:r w:rsidRPr="00241BD9">
        <w:rPr>
          <w:rFonts w:ascii="Calibri" w:hAnsi="Calibri"/>
          <w:bCs/>
          <w:sz w:val="22"/>
          <w:szCs w:val="22"/>
          <w:lang w:val="en-GB"/>
        </w:rPr>
        <w:t>Improving waste management</w:t>
      </w:r>
      <w:r w:rsidR="00EF16B0">
        <w:rPr>
          <w:rFonts w:ascii="Calibri" w:hAnsi="Calibri"/>
          <w:bCs/>
          <w:sz w:val="22"/>
          <w:szCs w:val="22"/>
          <w:lang w:val="en-GB"/>
        </w:rPr>
        <w:t>.</w:t>
      </w:r>
    </w:p>
    <w:p w:rsidR="003F4637" w:rsidRPr="00241BD9" w:rsidRDefault="003F4637" w:rsidP="003F4637">
      <w:pPr>
        <w:numPr>
          <w:ilvl w:val="0"/>
          <w:numId w:val="6"/>
        </w:numPr>
        <w:tabs>
          <w:tab w:val="clear" w:pos="499"/>
          <w:tab w:val="left" w:pos="567"/>
        </w:tabs>
        <w:ind w:left="567" w:hanging="283"/>
        <w:jc w:val="both"/>
        <w:rPr>
          <w:rFonts w:ascii="Calibri" w:hAnsi="Calibri"/>
          <w:bCs/>
          <w:sz w:val="22"/>
          <w:szCs w:val="22"/>
          <w:lang w:val="en-GB"/>
        </w:rPr>
      </w:pPr>
      <w:r w:rsidRPr="00241BD9">
        <w:rPr>
          <w:rFonts w:ascii="Calibri" w:hAnsi="Calibri"/>
          <w:bCs/>
          <w:sz w:val="22"/>
          <w:szCs w:val="22"/>
          <w:lang w:val="en-GB"/>
        </w:rPr>
        <w:t>Improving hygiene at the school can</w:t>
      </w:r>
      <w:r w:rsidR="00892A87" w:rsidRPr="00241BD9">
        <w:rPr>
          <w:rFonts w:ascii="Calibri" w:hAnsi="Calibri"/>
          <w:bCs/>
          <w:sz w:val="22"/>
          <w:szCs w:val="22"/>
          <w:lang w:val="en-GB"/>
        </w:rPr>
        <w:t xml:space="preserve">teens </w:t>
      </w:r>
      <w:r w:rsidRPr="00241BD9">
        <w:rPr>
          <w:rFonts w:ascii="Calibri" w:hAnsi="Calibri"/>
          <w:bCs/>
          <w:sz w:val="22"/>
          <w:szCs w:val="22"/>
          <w:lang w:val="en-GB"/>
        </w:rPr>
        <w:t>and food vendors.</w:t>
      </w:r>
    </w:p>
    <w:p w:rsidR="00EF16B0" w:rsidRDefault="00EF16B0" w:rsidP="00C61A03">
      <w:pPr>
        <w:pStyle w:val="Tekstzonderopmaak"/>
        <w:jc w:val="both"/>
        <w:rPr>
          <w:rFonts w:ascii="Calibri" w:hAnsi="Calibri"/>
          <w:bCs/>
          <w:sz w:val="22"/>
          <w:szCs w:val="22"/>
          <w:lang w:val="en-GB"/>
        </w:rPr>
      </w:pPr>
    </w:p>
    <w:p w:rsidR="00EF16B0" w:rsidRPr="00241BD9" w:rsidRDefault="00EF16B0" w:rsidP="00EF16B0">
      <w:pPr>
        <w:pStyle w:val="Tekstzonderopmaak"/>
        <w:jc w:val="both"/>
        <w:rPr>
          <w:rFonts w:ascii="Calibri" w:hAnsi="Calibri"/>
          <w:bCs/>
          <w:sz w:val="22"/>
          <w:szCs w:val="22"/>
          <w:lang w:val="en-GB"/>
        </w:rPr>
      </w:pPr>
      <w:r w:rsidRPr="00241BD9">
        <w:rPr>
          <w:rFonts w:ascii="Calibri" w:hAnsi="Calibri"/>
          <w:bCs/>
          <w:lang w:val="en-GB"/>
        </w:rPr>
        <w:t>Good</w:t>
      </w:r>
      <w:r w:rsidRPr="00241BD9">
        <w:rPr>
          <w:rFonts w:ascii="Calibri" w:hAnsi="Calibri"/>
          <w:bCs/>
          <w:sz w:val="22"/>
          <w:szCs w:val="22"/>
          <w:lang w:val="en-GB"/>
        </w:rPr>
        <w:t xml:space="preserve"> </w:t>
      </w:r>
      <w:r w:rsidRPr="00241BD9">
        <w:rPr>
          <w:rFonts w:ascii="Calibri" w:hAnsi="Calibri"/>
          <w:bCs/>
          <w:lang w:val="en-GB"/>
        </w:rPr>
        <w:t>sanitation</w:t>
      </w:r>
      <w:r w:rsidRPr="00241BD9">
        <w:rPr>
          <w:rFonts w:ascii="Calibri" w:hAnsi="Calibri"/>
          <w:bCs/>
          <w:sz w:val="22"/>
          <w:szCs w:val="22"/>
          <w:lang w:val="en-GB"/>
        </w:rPr>
        <w:t xml:space="preserve"> </w:t>
      </w:r>
      <w:r w:rsidRPr="00241BD9">
        <w:rPr>
          <w:rFonts w:ascii="Calibri" w:hAnsi="Calibri"/>
          <w:bCs/>
          <w:lang w:val="en-GB"/>
        </w:rPr>
        <w:t>in schools</w:t>
      </w:r>
      <w:r w:rsidRPr="00241BD9">
        <w:rPr>
          <w:rFonts w:ascii="Calibri" w:hAnsi="Calibri"/>
          <w:bCs/>
          <w:sz w:val="22"/>
          <w:szCs w:val="22"/>
          <w:lang w:val="en-GB"/>
        </w:rPr>
        <w:t xml:space="preserve"> </w:t>
      </w:r>
      <w:r w:rsidRPr="00241BD9">
        <w:rPr>
          <w:rFonts w:ascii="Calibri" w:hAnsi="Calibri"/>
          <w:bCs/>
          <w:lang w:val="en-GB"/>
        </w:rPr>
        <w:t>makes a big difference</w:t>
      </w:r>
      <w:r w:rsidRPr="00241BD9">
        <w:rPr>
          <w:rFonts w:ascii="Calibri" w:hAnsi="Calibri"/>
          <w:bCs/>
          <w:sz w:val="22"/>
          <w:szCs w:val="22"/>
          <w:lang w:val="en-GB"/>
        </w:rPr>
        <w:t xml:space="preserve">, especially for girls. </w:t>
      </w:r>
      <w:r w:rsidRPr="00241BD9">
        <w:rPr>
          <w:rFonts w:ascii="Calibri" w:hAnsi="Calibri"/>
          <w:bCs/>
          <w:lang w:val="en-GB"/>
        </w:rPr>
        <w:t>By lack of</w:t>
      </w:r>
      <w:r w:rsidRPr="00241BD9">
        <w:rPr>
          <w:rFonts w:ascii="Calibri" w:hAnsi="Calibri"/>
          <w:bCs/>
          <w:sz w:val="22"/>
          <w:szCs w:val="22"/>
          <w:lang w:val="en-GB"/>
        </w:rPr>
        <w:t xml:space="preserve"> </w:t>
      </w:r>
      <w:r w:rsidRPr="00241BD9">
        <w:rPr>
          <w:rFonts w:ascii="Calibri" w:hAnsi="Calibri"/>
          <w:bCs/>
          <w:lang w:val="en-GB"/>
        </w:rPr>
        <w:t>such facilities</w:t>
      </w:r>
      <w:r w:rsidRPr="00241BD9">
        <w:rPr>
          <w:rFonts w:ascii="Calibri" w:hAnsi="Calibri"/>
          <w:bCs/>
          <w:sz w:val="22"/>
          <w:szCs w:val="22"/>
          <w:lang w:val="en-GB"/>
        </w:rPr>
        <w:t xml:space="preserve">, they </w:t>
      </w:r>
      <w:r w:rsidRPr="00241BD9">
        <w:rPr>
          <w:rFonts w:ascii="Calibri" w:hAnsi="Calibri"/>
          <w:bCs/>
          <w:lang w:val="en-GB"/>
        </w:rPr>
        <w:t>often stay</w:t>
      </w:r>
      <w:r w:rsidRPr="00241BD9">
        <w:rPr>
          <w:rFonts w:ascii="Calibri" w:hAnsi="Calibri"/>
          <w:bCs/>
          <w:sz w:val="22"/>
          <w:szCs w:val="22"/>
          <w:lang w:val="en-GB"/>
        </w:rPr>
        <w:t xml:space="preserve"> </w:t>
      </w:r>
      <w:r w:rsidRPr="00241BD9">
        <w:rPr>
          <w:rFonts w:ascii="Calibri" w:hAnsi="Calibri"/>
          <w:bCs/>
          <w:lang w:val="en-GB"/>
        </w:rPr>
        <w:t>away from school</w:t>
      </w:r>
      <w:r w:rsidRPr="00241BD9">
        <w:rPr>
          <w:rFonts w:ascii="Calibri" w:hAnsi="Calibri"/>
          <w:bCs/>
          <w:sz w:val="22"/>
          <w:szCs w:val="22"/>
          <w:lang w:val="en-GB"/>
        </w:rPr>
        <w:t xml:space="preserve"> </w:t>
      </w:r>
      <w:r w:rsidRPr="00241BD9">
        <w:rPr>
          <w:rFonts w:ascii="Calibri" w:hAnsi="Calibri"/>
          <w:bCs/>
          <w:lang w:val="en-GB"/>
        </w:rPr>
        <w:t>during their</w:t>
      </w:r>
      <w:r w:rsidRPr="00241BD9">
        <w:rPr>
          <w:rFonts w:ascii="Calibri" w:hAnsi="Calibri"/>
          <w:bCs/>
          <w:sz w:val="22"/>
          <w:szCs w:val="22"/>
          <w:lang w:val="en-GB"/>
        </w:rPr>
        <w:t xml:space="preserve"> </w:t>
      </w:r>
      <w:r w:rsidRPr="00241BD9">
        <w:rPr>
          <w:rFonts w:ascii="Calibri" w:hAnsi="Calibri"/>
          <w:bCs/>
          <w:lang w:val="en-GB"/>
        </w:rPr>
        <w:t>menstrual period</w:t>
      </w:r>
      <w:r w:rsidRPr="00241BD9">
        <w:rPr>
          <w:rFonts w:ascii="Calibri" w:hAnsi="Calibri"/>
          <w:bCs/>
          <w:sz w:val="22"/>
          <w:szCs w:val="22"/>
          <w:lang w:val="en-GB"/>
        </w:rPr>
        <w:t xml:space="preserve">. </w:t>
      </w:r>
      <w:r w:rsidRPr="00241BD9">
        <w:rPr>
          <w:rFonts w:ascii="Calibri" w:hAnsi="Calibri"/>
          <w:bCs/>
          <w:lang w:val="en-GB"/>
        </w:rPr>
        <w:t>Teachers</w:t>
      </w:r>
      <w:r w:rsidRPr="00241BD9">
        <w:rPr>
          <w:rFonts w:ascii="Calibri" w:hAnsi="Calibri"/>
          <w:bCs/>
          <w:sz w:val="22"/>
          <w:szCs w:val="22"/>
          <w:lang w:val="en-GB"/>
        </w:rPr>
        <w:t xml:space="preserve"> </w:t>
      </w:r>
      <w:r w:rsidRPr="00241BD9">
        <w:rPr>
          <w:rFonts w:ascii="Calibri" w:hAnsi="Calibri"/>
          <w:bCs/>
          <w:lang w:val="en-GB"/>
        </w:rPr>
        <w:t>play an important</w:t>
      </w:r>
      <w:r w:rsidRPr="00241BD9">
        <w:rPr>
          <w:rFonts w:ascii="Calibri" w:hAnsi="Calibri"/>
          <w:bCs/>
          <w:sz w:val="22"/>
          <w:szCs w:val="22"/>
          <w:lang w:val="en-GB"/>
        </w:rPr>
        <w:t xml:space="preserve"> </w:t>
      </w:r>
      <w:r w:rsidRPr="00241BD9">
        <w:rPr>
          <w:rFonts w:ascii="Calibri" w:hAnsi="Calibri"/>
          <w:bCs/>
          <w:lang w:val="en-GB"/>
        </w:rPr>
        <w:t>role in</w:t>
      </w:r>
      <w:r w:rsidRPr="00241BD9">
        <w:rPr>
          <w:rFonts w:ascii="Calibri" w:hAnsi="Calibri"/>
          <w:bCs/>
          <w:sz w:val="22"/>
          <w:szCs w:val="22"/>
          <w:lang w:val="en-GB"/>
        </w:rPr>
        <w:t xml:space="preserve"> </w:t>
      </w:r>
      <w:r w:rsidRPr="00241BD9">
        <w:rPr>
          <w:rFonts w:ascii="Calibri" w:hAnsi="Calibri"/>
          <w:bCs/>
          <w:lang w:val="en-GB"/>
        </w:rPr>
        <w:t>hygiene promotion</w:t>
      </w:r>
      <w:r w:rsidRPr="00241BD9">
        <w:rPr>
          <w:rFonts w:ascii="Calibri" w:hAnsi="Calibri"/>
          <w:bCs/>
          <w:sz w:val="22"/>
          <w:szCs w:val="22"/>
          <w:lang w:val="en-GB"/>
        </w:rPr>
        <w:t xml:space="preserve"> </w:t>
      </w:r>
      <w:r w:rsidRPr="00241BD9">
        <w:rPr>
          <w:rFonts w:ascii="Calibri" w:hAnsi="Calibri"/>
          <w:bCs/>
          <w:lang w:val="en-GB"/>
        </w:rPr>
        <w:t>and</w:t>
      </w:r>
      <w:r w:rsidRPr="00241BD9">
        <w:rPr>
          <w:rFonts w:ascii="Calibri" w:hAnsi="Calibri"/>
          <w:bCs/>
          <w:sz w:val="22"/>
          <w:szCs w:val="22"/>
          <w:lang w:val="en-GB"/>
        </w:rPr>
        <w:t xml:space="preserve"> </w:t>
      </w:r>
      <w:r w:rsidRPr="00241BD9">
        <w:rPr>
          <w:rFonts w:ascii="Calibri" w:hAnsi="Calibri"/>
          <w:bCs/>
          <w:lang w:val="en-GB"/>
        </w:rPr>
        <w:t>disease prevention</w:t>
      </w:r>
      <w:r w:rsidRPr="00241BD9">
        <w:rPr>
          <w:rFonts w:ascii="Calibri" w:hAnsi="Calibri"/>
          <w:bCs/>
          <w:sz w:val="22"/>
          <w:szCs w:val="22"/>
          <w:lang w:val="en-GB"/>
        </w:rPr>
        <w:t xml:space="preserve">. </w:t>
      </w:r>
    </w:p>
    <w:p w:rsidR="00EF16B0" w:rsidRPr="00241BD9" w:rsidRDefault="00EF16B0" w:rsidP="00EF16B0">
      <w:pPr>
        <w:pStyle w:val="Tekstzonderopmaak"/>
        <w:jc w:val="both"/>
        <w:rPr>
          <w:rFonts w:ascii="Calibri" w:hAnsi="Calibri"/>
          <w:bCs/>
          <w:sz w:val="22"/>
          <w:szCs w:val="22"/>
          <w:lang w:val="en-GB"/>
        </w:rPr>
      </w:pPr>
      <w:r w:rsidRPr="00241BD9">
        <w:rPr>
          <w:rFonts w:ascii="Calibri" w:hAnsi="Calibri"/>
          <w:bCs/>
          <w:lang w:val="en-GB"/>
        </w:rPr>
        <w:t>Schoolchildren</w:t>
      </w:r>
      <w:r w:rsidRPr="00241BD9">
        <w:rPr>
          <w:rFonts w:ascii="Calibri" w:hAnsi="Calibri"/>
          <w:bCs/>
          <w:sz w:val="22"/>
          <w:szCs w:val="22"/>
          <w:lang w:val="en-GB"/>
        </w:rPr>
        <w:t xml:space="preserve"> </w:t>
      </w:r>
      <w:r w:rsidRPr="00241BD9">
        <w:rPr>
          <w:rFonts w:ascii="Calibri" w:hAnsi="Calibri"/>
          <w:bCs/>
          <w:lang w:val="en-GB"/>
        </w:rPr>
        <w:t>take this information</w:t>
      </w:r>
      <w:r w:rsidRPr="00241BD9">
        <w:rPr>
          <w:rFonts w:ascii="Calibri" w:hAnsi="Calibri"/>
          <w:bCs/>
          <w:sz w:val="22"/>
          <w:szCs w:val="22"/>
          <w:lang w:val="en-GB"/>
        </w:rPr>
        <w:t xml:space="preserve"> </w:t>
      </w:r>
      <w:r w:rsidRPr="00241BD9">
        <w:rPr>
          <w:rFonts w:ascii="Calibri" w:hAnsi="Calibri"/>
          <w:bCs/>
          <w:lang w:val="en-GB"/>
        </w:rPr>
        <w:t>home,</w:t>
      </w:r>
      <w:r w:rsidRPr="00241BD9">
        <w:rPr>
          <w:rFonts w:ascii="Calibri" w:hAnsi="Calibri"/>
          <w:bCs/>
          <w:sz w:val="22"/>
          <w:szCs w:val="22"/>
          <w:lang w:val="en-GB"/>
        </w:rPr>
        <w:t xml:space="preserve"> </w:t>
      </w:r>
      <w:r w:rsidRPr="00241BD9">
        <w:rPr>
          <w:rFonts w:ascii="Calibri" w:hAnsi="Calibri"/>
          <w:bCs/>
          <w:lang w:val="en-GB"/>
        </w:rPr>
        <w:t>which we</w:t>
      </w:r>
      <w:r w:rsidRPr="00241BD9">
        <w:rPr>
          <w:rFonts w:ascii="Calibri" w:hAnsi="Calibri"/>
          <w:bCs/>
          <w:sz w:val="22"/>
          <w:szCs w:val="22"/>
          <w:lang w:val="en-GB"/>
        </w:rPr>
        <w:t xml:space="preserve"> </w:t>
      </w:r>
      <w:r w:rsidRPr="00241BD9">
        <w:rPr>
          <w:rFonts w:ascii="Calibri" w:hAnsi="Calibri"/>
          <w:bCs/>
          <w:lang w:val="en-GB"/>
        </w:rPr>
        <w:t>also reach</w:t>
      </w:r>
      <w:r w:rsidRPr="00241BD9">
        <w:rPr>
          <w:rFonts w:ascii="Calibri" w:hAnsi="Calibri"/>
          <w:bCs/>
          <w:sz w:val="22"/>
          <w:szCs w:val="22"/>
          <w:lang w:val="en-GB"/>
        </w:rPr>
        <w:t xml:space="preserve"> </w:t>
      </w:r>
      <w:r w:rsidRPr="00241BD9">
        <w:rPr>
          <w:rFonts w:ascii="Calibri" w:hAnsi="Calibri"/>
          <w:bCs/>
          <w:lang w:val="en-GB"/>
        </w:rPr>
        <w:t>their families</w:t>
      </w:r>
      <w:r w:rsidRPr="00241BD9">
        <w:rPr>
          <w:rFonts w:ascii="Calibri" w:hAnsi="Calibri"/>
          <w:bCs/>
          <w:sz w:val="22"/>
          <w:szCs w:val="22"/>
          <w:lang w:val="en-GB"/>
        </w:rPr>
        <w:t>.</w:t>
      </w:r>
    </w:p>
    <w:p w:rsidR="00C61A03" w:rsidRPr="00241BD9" w:rsidRDefault="00892A87" w:rsidP="00C61A03">
      <w:pPr>
        <w:pStyle w:val="Tekstzonderopmaak"/>
        <w:jc w:val="both"/>
        <w:rPr>
          <w:rFonts w:ascii="Calibri" w:hAnsi="Calibri"/>
          <w:bCs/>
          <w:sz w:val="22"/>
          <w:szCs w:val="22"/>
          <w:lang w:val="en-GB"/>
        </w:rPr>
      </w:pPr>
      <w:r w:rsidRPr="00241BD9">
        <w:rPr>
          <w:rFonts w:ascii="Calibri" w:hAnsi="Calibri"/>
          <w:bCs/>
          <w:sz w:val="22"/>
          <w:szCs w:val="22"/>
          <w:lang w:val="en-GB"/>
        </w:rPr>
        <w:t>The 4 schools</w:t>
      </w:r>
      <w:r w:rsidR="007543DE" w:rsidRPr="00241BD9">
        <w:rPr>
          <w:rFonts w:ascii="Calibri" w:hAnsi="Calibri"/>
          <w:bCs/>
          <w:sz w:val="22"/>
          <w:szCs w:val="22"/>
          <w:lang w:val="en-GB"/>
        </w:rPr>
        <w:t xml:space="preserve"> </w:t>
      </w:r>
      <w:r w:rsidRPr="00241BD9">
        <w:rPr>
          <w:rFonts w:ascii="Calibri" w:hAnsi="Calibri"/>
          <w:bCs/>
          <w:sz w:val="22"/>
          <w:szCs w:val="22"/>
          <w:lang w:val="en-GB"/>
        </w:rPr>
        <w:t>made considerable progress</w:t>
      </w:r>
      <w:r w:rsidR="007543DE" w:rsidRPr="00241BD9">
        <w:rPr>
          <w:rFonts w:ascii="Calibri" w:hAnsi="Calibri"/>
          <w:bCs/>
          <w:sz w:val="22"/>
          <w:szCs w:val="22"/>
          <w:lang w:val="en-GB"/>
        </w:rPr>
        <w:t xml:space="preserve">: </w:t>
      </w:r>
    </w:p>
    <w:p w:rsidR="00892A87" w:rsidRPr="00241BD9" w:rsidRDefault="00892A87" w:rsidP="00892A87">
      <w:pPr>
        <w:numPr>
          <w:ilvl w:val="0"/>
          <w:numId w:val="6"/>
        </w:numPr>
        <w:tabs>
          <w:tab w:val="clear" w:pos="499"/>
          <w:tab w:val="left" w:pos="567"/>
        </w:tabs>
        <w:ind w:left="567" w:hanging="283"/>
        <w:rPr>
          <w:rFonts w:ascii="Calibri" w:hAnsi="Calibri"/>
          <w:bCs/>
          <w:sz w:val="22"/>
          <w:szCs w:val="22"/>
          <w:lang w:val="en-GB"/>
        </w:rPr>
      </w:pPr>
      <w:r w:rsidRPr="00241BD9">
        <w:rPr>
          <w:rFonts w:ascii="Calibri" w:hAnsi="Calibri"/>
          <w:bCs/>
          <w:sz w:val="22"/>
          <w:szCs w:val="22"/>
          <w:lang w:val="en-GB"/>
        </w:rPr>
        <w:t xml:space="preserve">Accessibility latrines are ensured by the fact that school latrines </w:t>
      </w:r>
      <w:r w:rsidR="00EF16B0">
        <w:rPr>
          <w:rFonts w:ascii="Calibri" w:hAnsi="Calibri"/>
          <w:bCs/>
          <w:sz w:val="22"/>
          <w:szCs w:val="22"/>
          <w:lang w:val="en-GB"/>
        </w:rPr>
        <w:t xml:space="preserve">are </w:t>
      </w:r>
      <w:r w:rsidRPr="00241BD9">
        <w:rPr>
          <w:rFonts w:ascii="Calibri" w:hAnsi="Calibri"/>
          <w:bCs/>
          <w:sz w:val="22"/>
          <w:szCs w:val="22"/>
          <w:lang w:val="en-GB"/>
        </w:rPr>
        <w:t xml:space="preserve">maintained in good shape and are well managed by school management committees </w:t>
      </w:r>
      <w:r w:rsidR="00EF16B0">
        <w:rPr>
          <w:rFonts w:ascii="Calibri" w:hAnsi="Calibri"/>
          <w:bCs/>
          <w:sz w:val="22"/>
          <w:szCs w:val="22"/>
          <w:lang w:val="en-GB"/>
        </w:rPr>
        <w:t>.</w:t>
      </w:r>
    </w:p>
    <w:p w:rsidR="00892A87" w:rsidRPr="00241BD9" w:rsidRDefault="00892A87" w:rsidP="00892A87">
      <w:pPr>
        <w:numPr>
          <w:ilvl w:val="0"/>
          <w:numId w:val="6"/>
        </w:numPr>
        <w:tabs>
          <w:tab w:val="clear" w:pos="499"/>
          <w:tab w:val="left" w:pos="567"/>
        </w:tabs>
        <w:ind w:left="567" w:hanging="283"/>
        <w:rPr>
          <w:rFonts w:ascii="Calibri" w:hAnsi="Calibri"/>
          <w:bCs/>
          <w:sz w:val="22"/>
          <w:szCs w:val="22"/>
          <w:lang w:val="en-GB"/>
        </w:rPr>
      </w:pPr>
      <w:r w:rsidRPr="00241BD9">
        <w:rPr>
          <w:rFonts w:ascii="Calibri" w:hAnsi="Calibri"/>
          <w:bCs/>
          <w:sz w:val="22"/>
          <w:szCs w:val="22"/>
          <w:lang w:val="en-GB"/>
        </w:rPr>
        <w:t xml:space="preserve">An increase in attendance is most visible </w:t>
      </w:r>
      <w:r w:rsidR="001119D0" w:rsidRPr="00241BD9">
        <w:rPr>
          <w:rFonts w:ascii="Calibri" w:hAnsi="Calibri"/>
          <w:bCs/>
          <w:sz w:val="22"/>
          <w:szCs w:val="22"/>
          <w:lang w:val="en-GB"/>
        </w:rPr>
        <w:t>in</w:t>
      </w:r>
      <w:r w:rsidRPr="00241BD9">
        <w:rPr>
          <w:rFonts w:ascii="Calibri" w:hAnsi="Calibri"/>
          <w:bCs/>
          <w:sz w:val="22"/>
          <w:szCs w:val="22"/>
          <w:lang w:val="en-GB"/>
        </w:rPr>
        <w:t xml:space="preserve"> latrines for girls.</w:t>
      </w:r>
    </w:p>
    <w:p w:rsidR="00892A87" w:rsidRPr="00241BD9" w:rsidRDefault="00892A87" w:rsidP="00892A87">
      <w:pPr>
        <w:numPr>
          <w:ilvl w:val="0"/>
          <w:numId w:val="6"/>
        </w:numPr>
        <w:tabs>
          <w:tab w:val="clear" w:pos="499"/>
          <w:tab w:val="left" w:pos="567"/>
        </w:tabs>
        <w:ind w:left="567" w:hanging="283"/>
        <w:rPr>
          <w:rFonts w:ascii="Calibri" w:hAnsi="Calibri"/>
          <w:bCs/>
          <w:sz w:val="22"/>
          <w:szCs w:val="22"/>
          <w:lang w:val="en-GB"/>
        </w:rPr>
      </w:pPr>
      <w:r w:rsidRPr="00241BD9">
        <w:rPr>
          <w:rFonts w:ascii="Calibri" w:hAnsi="Calibri"/>
          <w:bCs/>
          <w:sz w:val="22"/>
          <w:szCs w:val="22"/>
          <w:lang w:val="en-GB"/>
        </w:rPr>
        <w:t xml:space="preserve">Over 85% of </w:t>
      </w:r>
      <w:r w:rsidR="001119D0" w:rsidRPr="00241BD9">
        <w:rPr>
          <w:rFonts w:ascii="Calibri" w:hAnsi="Calibri"/>
          <w:bCs/>
          <w:sz w:val="22"/>
          <w:szCs w:val="22"/>
          <w:lang w:val="en-GB"/>
        </w:rPr>
        <w:t>pupil</w:t>
      </w:r>
      <w:r w:rsidRPr="00241BD9">
        <w:rPr>
          <w:rFonts w:ascii="Calibri" w:hAnsi="Calibri"/>
          <w:bCs/>
          <w:sz w:val="22"/>
          <w:szCs w:val="22"/>
          <w:lang w:val="en-GB"/>
        </w:rPr>
        <w:t xml:space="preserve"> regularly wash their hands with soap after using the toilet.</w:t>
      </w:r>
    </w:p>
    <w:p w:rsidR="00892A87" w:rsidRPr="00241BD9" w:rsidRDefault="00892A87" w:rsidP="00892A87">
      <w:pPr>
        <w:numPr>
          <w:ilvl w:val="0"/>
          <w:numId w:val="6"/>
        </w:numPr>
        <w:tabs>
          <w:tab w:val="clear" w:pos="499"/>
          <w:tab w:val="left" w:pos="567"/>
        </w:tabs>
        <w:ind w:left="567" w:hanging="283"/>
        <w:rPr>
          <w:rFonts w:ascii="Calibri" w:hAnsi="Calibri"/>
          <w:bCs/>
          <w:sz w:val="22"/>
          <w:szCs w:val="22"/>
          <w:lang w:val="en-GB"/>
        </w:rPr>
      </w:pPr>
      <w:r w:rsidRPr="00241BD9">
        <w:rPr>
          <w:rFonts w:ascii="Calibri" w:hAnsi="Calibri"/>
          <w:bCs/>
          <w:sz w:val="22"/>
          <w:szCs w:val="22"/>
          <w:lang w:val="en-GB"/>
        </w:rPr>
        <w:t>school cou</w:t>
      </w:r>
      <w:r w:rsidR="00EF16B0">
        <w:rPr>
          <w:rFonts w:ascii="Calibri" w:hAnsi="Calibri"/>
          <w:bCs/>
          <w:sz w:val="22"/>
          <w:szCs w:val="22"/>
          <w:lang w:val="en-GB"/>
        </w:rPr>
        <w:t>rtyards</w:t>
      </w:r>
      <w:r w:rsidRPr="00241BD9">
        <w:rPr>
          <w:rFonts w:ascii="Calibri" w:hAnsi="Calibri"/>
          <w:bCs/>
          <w:sz w:val="22"/>
          <w:szCs w:val="22"/>
          <w:lang w:val="en-GB"/>
        </w:rPr>
        <w:t xml:space="preserve"> are cleaner without sewage</w:t>
      </w:r>
      <w:r w:rsidR="00EF16B0">
        <w:rPr>
          <w:rFonts w:ascii="Calibri" w:hAnsi="Calibri"/>
          <w:bCs/>
          <w:sz w:val="22"/>
          <w:szCs w:val="22"/>
          <w:lang w:val="en-GB"/>
        </w:rPr>
        <w:t xml:space="preserve"> water</w:t>
      </w:r>
      <w:r w:rsidRPr="00241BD9">
        <w:rPr>
          <w:rFonts w:ascii="Calibri" w:hAnsi="Calibri"/>
          <w:bCs/>
          <w:sz w:val="22"/>
          <w:szCs w:val="22"/>
          <w:lang w:val="en-GB"/>
        </w:rPr>
        <w:t xml:space="preserve"> and garbage </w:t>
      </w:r>
      <w:r w:rsidR="001119D0" w:rsidRPr="00241BD9">
        <w:rPr>
          <w:rFonts w:ascii="Calibri" w:hAnsi="Calibri"/>
          <w:bCs/>
          <w:sz w:val="22"/>
          <w:szCs w:val="22"/>
          <w:lang w:val="en-GB"/>
        </w:rPr>
        <w:t>on</w:t>
      </w:r>
      <w:r w:rsidRPr="00241BD9">
        <w:rPr>
          <w:rFonts w:ascii="Calibri" w:hAnsi="Calibri"/>
          <w:bCs/>
          <w:sz w:val="22"/>
          <w:szCs w:val="22"/>
          <w:lang w:val="en-GB"/>
        </w:rPr>
        <w:t xml:space="preserve"> the </w:t>
      </w:r>
      <w:r w:rsidR="001119D0" w:rsidRPr="00241BD9">
        <w:rPr>
          <w:rFonts w:ascii="Calibri" w:hAnsi="Calibri"/>
          <w:bCs/>
          <w:sz w:val="22"/>
          <w:szCs w:val="22"/>
          <w:lang w:val="en-GB"/>
        </w:rPr>
        <w:t>courtyard of</w:t>
      </w:r>
      <w:r w:rsidRPr="00241BD9">
        <w:rPr>
          <w:rFonts w:ascii="Calibri" w:hAnsi="Calibri"/>
          <w:bCs/>
          <w:sz w:val="22"/>
          <w:szCs w:val="22"/>
          <w:lang w:val="en-GB"/>
        </w:rPr>
        <w:t xml:space="preserve"> supervi</w:t>
      </w:r>
      <w:r w:rsidR="001119D0" w:rsidRPr="00241BD9">
        <w:rPr>
          <w:rFonts w:ascii="Calibri" w:hAnsi="Calibri"/>
          <w:bCs/>
          <w:sz w:val="22"/>
          <w:szCs w:val="22"/>
          <w:lang w:val="en-GB"/>
        </w:rPr>
        <w:t>sed schools.</w:t>
      </w:r>
    </w:p>
    <w:p w:rsidR="001119D0" w:rsidRPr="00241BD9" w:rsidRDefault="001119D0" w:rsidP="001119D0">
      <w:pPr>
        <w:tabs>
          <w:tab w:val="left" w:pos="567"/>
        </w:tabs>
        <w:ind w:left="567"/>
        <w:rPr>
          <w:rFonts w:ascii="Calibri" w:hAnsi="Calibri"/>
          <w:bCs/>
          <w:sz w:val="22"/>
          <w:szCs w:val="22"/>
          <w:lang w:val="en-GB"/>
        </w:rPr>
      </w:pPr>
    </w:p>
    <w:p w:rsidR="001A47B3" w:rsidRPr="00241BD9" w:rsidRDefault="001A47B3" w:rsidP="00B96F63">
      <w:pPr>
        <w:rPr>
          <w:rFonts w:asciiTheme="minorHAnsi" w:hAnsiTheme="minorHAnsi"/>
          <w:bCs/>
          <w:sz w:val="22"/>
          <w:szCs w:val="22"/>
          <w:lang w:val="en-GB"/>
        </w:rPr>
      </w:pPr>
    </w:p>
    <w:p w:rsidR="00B96F63" w:rsidRPr="00241BD9" w:rsidRDefault="00996D10" w:rsidP="00B96F63">
      <w:pPr>
        <w:rPr>
          <w:rFonts w:asciiTheme="minorHAnsi" w:hAnsiTheme="minorHAnsi"/>
          <w:bCs/>
          <w:sz w:val="22"/>
          <w:szCs w:val="22"/>
          <w:u w:val="single"/>
          <w:lang w:val="en-GB"/>
        </w:rPr>
      </w:pPr>
      <w:r w:rsidRPr="00241BD9">
        <w:rPr>
          <w:rFonts w:asciiTheme="minorHAnsi" w:hAnsiTheme="minorHAnsi"/>
          <w:bCs/>
          <w:sz w:val="22"/>
          <w:szCs w:val="22"/>
          <w:u w:val="single"/>
          <w:lang w:val="en-GB"/>
        </w:rPr>
        <w:t>5) S</w:t>
      </w:r>
      <w:r w:rsidR="00B96F63" w:rsidRPr="00241BD9">
        <w:rPr>
          <w:rFonts w:asciiTheme="minorHAnsi" w:hAnsiTheme="minorHAnsi"/>
          <w:bCs/>
          <w:sz w:val="22"/>
          <w:szCs w:val="22"/>
          <w:u w:val="single"/>
          <w:lang w:val="en-GB"/>
        </w:rPr>
        <w:t>trengthening of 1 drinking water association (federation above the WUC’s) to federate the individual drinking water committees</w:t>
      </w:r>
    </w:p>
    <w:p w:rsidR="001A47B3" w:rsidRPr="00241BD9" w:rsidRDefault="001A47B3" w:rsidP="00B96F63">
      <w:pPr>
        <w:rPr>
          <w:rFonts w:asciiTheme="minorHAnsi" w:hAnsiTheme="minorHAnsi"/>
          <w:bCs/>
          <w:sz w:val="22"/>
          <w:szCs w:val="22"/>
          <w:lang w:val="en-GB"/>
        </w:rPr>
      </w:pPr>
    </w:p>
    <w:p w:rsidR="001A47B3" w:rsidRPr="00241BD9" w:rsidRDefault="00200357" w:rsidP="001A47B3">
      <w:pPr>
        <w:rPr>
          <w:rFonts w:asciiTheme="minorHAnsi" w:hAnsiTheme="minorHAnsi"/>
          <w:bCs/>
          <w:sz w:val="22"/>
          <w:szCs w:val="22"/>
          <w:lang w:val="en-GB"/>
        </w:rPr>
      </w:pPr>
      <w:r w:rsidRPr="00241BD9">
        <w:rPr>
          <w:rFonts w:asciiTheme="minorHAnsi" w:hAnsiTheme="minorHAnsi"/>
          <w:bCs/>
          <w:sz w:val="22"/>
          <w:szCs w:val="22"/>
          <w:lang w:val="en-GB"/>
        </w:rPr>
        <w:t>Due to the delay in the project, and the fact that only in 2013 infrastructure could be built and Water Users Committees put in place, the creation of the water association will be taken up during 2014.</w:t>
      </w:r>
    </w:p>
    <w:p w:rsidR="00200357" w:rsidRPr="00241BD9" w:rsidRDefault="00200357" w:rsidP="001A47B3">
      <w:pPr>
        <w:rPr>
          <w:rFonts w:asciiTheme="minorHAnsi" w:hAnsiTheme="minorHAnsi"/>
          <w:bCs/>
          <w:sz w:val="22"/>
          <w:szCs w:val="22"/>
          <w:lang w:val="en-GB"/>
        </w:rPr>
      </w:pPr>
      <w:r w:rsidRPr="00241BD9">
        <w:rPr>
          <w:rFonts w:asciiTheme="minorHAnsi" w:hAnsiTheme="minorHAnsi"/>
          <w:bCs/>
          <w:sz w:val="22"/>
          <w:szCs w:val="22"/>
          <w:lang w:val="en-GB"/>
        </w:rPr>
        <w:t>This federation will give support to the individual WUC’s in organizational, technical and financial matters.</w:t>
      </w:r>
    </w:p>
    <w:p w:rsidR="001A47B3" w:rsidRPr="00241BD9" w:rsidRDefault="001A47B3" w:rsidP="00B96F63">
      <w:pPr>
        <w:rPr>
          <w:rFonts w:asciiTheme="minorHAnsi" w:hAnsiTheme="minorHAnsi"/>
          <w:bCs/>
          <w:sz w:val="22"/>
          <w:szCs w:val="22"/>
          <w:lang w:val="en-GB"/>
        </w:rPr>
      </w:pPr>
    </w:p>
    <w:p w:rsidR="00B96F63" w:rsidRPr="00241BD9" w:rsidRDefault="00B96F63" w:rsidP="00B96F63">
      <w:pPr>
        <w:rPr>
          <w:rFonts w:asciiTheme="minorHAnsi" w:hAnsiTheme="minorHAnsi"/>
          <w:bCs/>
          <w:sz w:val="22"/>
          <w:szCs w:val="22"/>
          <w:u w:val="single"/>
          <w:lang w:val="en-GB"/>
        </w:rPr>
      </w:pPr>
      <w:r w:rsidRPr="00241BD9">
        <w:rPr>
          <w:rFonts w:asciiTheme="minorHAnsi" w:hAnsiTheme="minorHAnsi"/>
          <w:bCs/>
          <w:sz w:val="22"/>
          <w:szCs w:val="22"/>
          <w:u w:val="single"/>
          <w:lang w:val="en-GB"/>
        </w:rPr>
        <w:t xml:space="preserve">6) </w:t>
      </w:r>
      <w:r w:rsidR="00996D10" w:rsidRPr="00241BD9">
        <w:rPr>
          <w:rFonts w:asciiTheme="minorHAnsi" w:hAnsiTheme="minorHAnsi"/>
          <w:bCs/>
          <w:sz w:val="22"/>
          <w:szCs w:val="22"/>
          <w:u w:val="single"/>
          <w:lang w:val="en-GB"/>
        </w:rPr>
        <w:t>S</w:t>
      </w:r>
      <w:r w:rsidRPr="00241BD9">
        <w:rPr>
          <w:rFonts w:asciiTheme="minorHAnsi" w:hAnsiTheme="minorHAnsi"/>
          <w:bCs/>
          <w:sz w:val="22"/>
          <w:szCs w:val="22"/>
          <w:u w:val="single"/>
          <w:lang w:val="en-GB"/>
        </w:rPr>
        <w:t xml:space="preserve">trengthening </w:t>
      </w:r>
      <w:r w:rsidR="00200357" w:rsidRPr="00241BD9">
        <w:rPr>
          <w:rFonts w:asciiTheme="minorHAnsi" w:hAnsiTheme="minorHAnsi"/>
          <w:bCs/>
          <w:sz w:val="22"/>
          <w:szCs w:val="22"/>
          <w:u w:val="single"/>
          <w:lang w:val="en-GB"/>
        </w:rPr>
        <w:t xml:space="preserve">the </w:t>
      </w:r>
      <w:r w:rsidRPr="00241BD9">
        <w:rPr>
          <w:rFonts w:asciiTheme="minorHAnsi" w:hAnsiTheme="minorHAnsi"/>
          <w:bCs/>
          <w:sz w:val="22"/>
          <w:szCs w:val="22"/>
          <w:u w:val="single"/>
          <w:lang w:val="en-GB"/>
        </w:rPr>
        <w:t>municipalities so that they can play their role in the planning, implementing and management of the drinking water sector</w:t>
      </w:r>
    </w:p>
    <w:p w:rsidR="001A47B3" w:rsidRPr="00241BD9" w:rsidRDefault="001A47B3" w:rsidP="00B96F63">
      <w:pPr>
        <w:rPr>
          <w:rFonts w:asciiTheme="minorHAnsi" w:hAnsiTheme="minorHAnsi"/>
          <w:bCs/>
          <w:sz w:val="22"/>
          <w:szCs w:val="22"/>
          <w:lang w:val="en-GB"/>
        </w:rPr>
      </w:pPr>
    </w:p>
    <w:p w:rsidR="00200357" w:rsidRPr="00241BD9" w:rsidRDefault="00200357" w:rsidP="001A47B3">
      <w:pPr>
        <w:jc w:val="both"/>
        <w:rPr>
          <w:rFonts w:ascii="Calibri" w:hAnsi="Calibri"/>
          <w:sz w:val="22"/>
          <w:szCs w:val="22"/>
          <w:lang w:val="en-GB"/>
        </w:rPr>
      </w:pPr>
      <w:r w:rsidRPr="00241BD9">
        <w:rPr>
          <w:rFonts w:ascii="Calibri" w:hAnsi="Calibri"/>
          <w:sz w:val="22"/>
          <w:szCs w:val="22"/>
          <w:lang w:val="en-GB"/>
        </w:rPr>
        <w:t xml:space="preserve">In 2011 detailed participatory </w:t>
      </w:r>
      <w:r w:rsidR="001E1FEF" w:rsidRPr="00241BD9">
        <w:rPr>
          <w:rFonts w:ascii="Calibri" w:hAnsi="Calibri"/>
          <w:sz w:val="22"/>
          <w:szCs w:val="22"/>
          <w:lang w:val="en-GB"/>
        </w:rPr>
        <w:t>analyses</w:t>
      </w:r>
      <w:r w:rsidRPr="00241BD9">
        <w:rPr>
          <w:rFonts w:ascii="Calibri" w:hAnsi="Calibri"/>
          <w:sz w:val="22"/>
          <w:szCs w:val="22"/>
          <w:lang w:val="en-GB"/>
        </w:rPr>
        <w:t xml:space="preserve"> were made ​​on the degree of appropriation of concepts and responsibilities of local contractor</w:t>
      </w:r>
      <w:r w:rsidR="001E1FEF" w:rsidRPr="00241BD9">
        <w:rPr>
          <w:rFonts w:ascii="Calibri" w:hAnsi="Calibri"/>
          <w:sz w:val="22"/>
          <w:szCs w:val="22"/>
          <w:lang w:val="en-GB"/>
        </w:rPr>
        <w:t xml:space="preserve"> </w:t>
      </w:r>
      <w:r w:rsidRPr="00241BD9">
        <w:rPr>
          <w:rFonts w:ascii="Calibri" w:hAnsi="Calibri"/>
          <w:sz w:val="22"/>
          <w:szCs w:val="22"/>
          <w:lang w:val="en-GB"/>
        </w:rPr>
        <w:t xml:space="preserve">ship in 18 partner municipalities and needs were </w:t>
      </w:r>
      <w:r w:rsidR="001E1FEF" w:rsidRPr="00241BD9">
        <w:rPr>
          <w:rFonts w:ascii="Calibri" w:hAnsi="Calibri"/>
          <w:sz w:val="22"/>
          <w:szCs w:val="22"/>
          <w:lang w:val="en-GB"/>
        </w:rPr>
        <w:t>identified</w:t>
      </w:r>
      <w:r w:rsidRPr="00241BD9">
        <w:rPr>
          <w:rFonts w:ascii="Calibri" w:hAnsi="Calibri"/>
          <w:sz w:val="22"/>
          <w:szCs w:val="22"/>
          <w:lang w:val="en-GB"/>
        </w:rPr>
        <w:t xml:space="preserve"> for further staffing and capacity building. This was done on the basis of self-assessment workshops with following main results:</w:t>
      </w:r>
    </w:p>
    <w:p w:rsidR="00200357" w:rsidRPr="00241BD9" w:rsidRDefault="00200357" w:rsidP="001A47B3">
      <w:pPr>
        <w:jc w:val="both"/>
        <w:rPr>
          <w:rFonts w:ascii="Calibri" w:hAnsi="Calibri"/>
          <w:sz w:val="22"/>
          <w:szCs w:val="22"/>
          <w:lang w:val="en-GB"/>
        </w:rPr>
      </w:pPr>
    </w:p>
    <w:p w:rsidR="001A47B3" w:rsidRPr="00241BD9" w:rsidRDefault="001A47B3" w:rsidP="001A47B3">
      <w:pPr>
        <w:numPr>
          <w:ilvl w:val="0"/>
          <w:numId w:val="6"/>
        </w:numPr>
        <w:tabs>
          <w:tab w:val="clear" w:pos="499"/>
          <w:tab w:val="left" w:pos="567"/>
        </w:tabs>
        <w:ind w:left="567" w:hanging="283"/>
        <w:jc w:val="both"/>
        <w:rPr>
          <w:rFonts w:ascii="Calibri" w:hAnsi="Calibri"/>
          <w:bCs/>
          <w:sz w:val="22"/>
          <w:szCs w:val="22"/>
          <w:lang w:val="en-GB"/>
        </w:rPr>
      </w:pPr>
      <w:r w:rsidRPr="00241BD9">
        <w:rPr>
          <w:rFonts w:ascii="Calibri" w:hAnsi="Calibri"/>
          <w:bCs/>
          <w:sz w:val="22"/>
          <w:szCs w:val="22"/>
          <w:lang w:val="en-GB"/>
        </w:rPr>
        <w:lastRenderedPageBreak/>
        <w:t>analys</w:t>
      </w:r>
      <w:r w:rsidR="00200357" w:rsidRPr="00241BD9">
        <w:rPr>
          <w:rFonts w:ascii="Calibri" w:hAnsi="Calibri"/>
          <w:bCs/>
          <w:sz w:val="22"/>
          <w:szCs w:val="22"/>
          <w:lang w:val="en-GB"/>
        </w:rPr>
        <w:t xml:space="preserve">is of the present state on drinking water and sanitation </w:t>
      </w:r>
      <w:r w:rsidR="002C017B" w:rsidRPr="00241BD9">
        <w:rPr>
          <w:rFonts w:ascii="Calibri" w:hAnsi="Calibri"/>
          <w:bCs/>
          <w:sz w:val="22"/>
          <w:szCs w:val="22"/>
          <w:lang w:val="en-GB"/>
        </w:rPr>
        <w:t>in the muni</w:t>
      </w:r>
      <w:r w:rsidR="001E1FEF" w:rsidRPr="00241BD9">
        <w:rPr>
          <w:rFonts w:ascii="Calibri" w:hAnsi="Calibri"/>
          <w:bCs/>
          <w:sz w:val="22"/>
          <w:szCs w:val="22"/>
          <w:lang w:val="en-GB"/>
        </w:rPr>
        <w:t>ci</w:t>
      </w:r>
      <w:r w:rsidR="002C017B" w:rsidRPr="00241BD9">
        <w:rPr>
          <w:rFonts w:ascii="Calibri" w:hAnsi="Calibri"/>
          <w:bCs/>
          <w:sz w:val="22"/>
          <w:szCs w:val="22"/>
          <w:lang w:val="en-GB"/>
        </w:rPr>
        <w:t>palities</w:t>
      </w:r>
      <w:r w:rsidR="00EF16B0">
        <w:rPr>
          <w:rFonts w:ascii="Calibri" w:hAnsi="Calibri"/>
          <w:bCs/>
          <w:sz w:val="22"/>
          <w:szCs w:val="22"/>
          <w:lang w:val="en-GB"/>
        </w:rPr>
        <w:t>;</w:t>
      </w:r>
    </w:p>
    <w:p w:rsidR="001A47B3" w:rsidRPr="00241BD9" w:rsidRDefault="002C017B" w:rsidP="001A47B3">
      <w:pPr>
        <w:numPr>
          <w:ilvl w:val="0"/>
          <w:numId w:val="6"/>
        </w:numPr>
        <w:tabs>
          <w:tab w:val="clear" w:pos="499"/>
          <w:tab w:val="left" w:pos="567"/>
        </w:tabs>
        <w:ind w:left="567" w:hanging="283"/>
        <w:jc w:val="both"/>
        <w:rPr>
          <w:rFonts w:ascii="Calibri" w:hAnsi="Calibri"/>
          <w:bCs/>
          <w:sz w:val="22"/>
          <w:szCs w:val="22"/>
          <w:lang w:val="en-GB"/>
        </w:rPr>
      </w:pPr>
      <w:r w:rsidRPr="00241BD9">
        <w:rPr>
          <w:rFonts w:ascii="Calibri" w:hAnsi="Calibri"/>
          <w:bCs/>
          <w:sz w:val="22"/>
          <w:szCs w:val="22"/>
          <w:lang w:val="en-GB"/>
        </w:rPr>
        <w:t xml:space="preserve">making an action </w:t>
      </w:r>
      <w:r w:rsidR="001A47B3" w:rsidRPr="00241BD9">
        <w:rPr>
          <w:rFonts w:ascii="Calibri" w:hAnsi="Calibri"/>
          <w:bCs/>
          <w:sz w:val="22"/>
          <w:szCs w:val="22"/>
          <w:lang w:val="en-GB"/>
        </w:rPr>
        <w:t xml:space="preserve">plan </w:t>
      </w:r>
      <w:r w:rsidRPr="00241BD9">
        <w:rPr>
          <w:rFonts w:ascii="Calibri" w:hAnsi="Calibri"/>
          <w:bCs/>
          <w:sz w:val="22"/>
          <w:szCs w:val="22"/>
          <w:lang w:val="en-GB"/>
        </w:rPr>
        <w:t>for improvement of management of existing infrastructure</w:t>
      </w:r>
      <w:r w:rsidR="00EF16B0">
        <w:rPr>
          <w:rFonts w:ascii="Calibri" w:hAnsi="Calibri"/>
          <w:bCs/>
          <w:sz w:val="22"/>
          <w:szCs w:val="22"/>
          <w:lang w:val="en-GB"/>
        </w:rPr>
        <w:t>;</w:t>
      </w:r>
    </w:p>
    <w:p w:rsidR="001A47B3" w:rsidRPr="00241BD9" w:rsidRDefault="002C017B" w:rsidP="001A47B3">
      <w:pPr>
        <w:numPr>
          <w:ilvl w:val="0"/>
          <w:numId w:val="6"/>
        </w:numPr>
        <w:tabs>
          <w:tab w:val="clear" w:pos="499"/>
          <w:tab w:val="left" w:pos="567"/>
        </w:tabs>
        <w:ind w:left="567" w:hanging="283"/>
        <w:jc w:val="both"/>
        <w:rPr>
          <w:rFonts w:ascii="Calibri" w:hAnsi="Calibri"/>
          <w:bCs/>
          <w:sz w:val="22"/>
          <w:szCs w:val="22"/>
          <w:lang w:val="en-GB"/>
        </w:rPr>
      </w:pPr>
      <w:r w:rsidRPr="00241BD9">
        <w:rPr>
          <w:rFonts w:ascii="Calibri" w:hAnsi="Calibri"/>
          <w:bCs/>
          <w:sz w:val="22"/>
          <w:szCs w:val="22"/>
          <w:lang w:val="en-GB"/>
        </w:rPr>
        <w:t>making an investment plan with the available funds.</w:t>
      </w:r>
    </w:p>
    <w:p w:rsidR="001A47B3" w:rsidRPr="00241BD9" w:rsidRDefault="002C017B" w:rsidP="002C017B">
      <w:pPr>
        <w:jc w:val="both"/>
        <w:rPr>
          <w:rFonts w:ascii="Calibri" w:hAnsi="Calibri"/>
          <w:sz w:val="22"/>
          <w:szCs w:val="22"/>
          <w:lang w:val="en-GB"/>
        </w:rPr>
      </w:pPr>
      <w:r w:rsidRPr="00241BD9">
        <w:rPr>
          <w:rFonts w:ascii="Calibri" w:hAnsi="Calibri"/>
          <w:sz w:val="22"/>
          <w:szCs w:val="22"/>
          <w:lang w:val="en-GB"/>
        </w:rPr>
        <w:t>In the second half of 2011, these plans were presented at workshops</w:t>
      </w:r>
      <w:r w:rsidR="00EF16B0">
        <w:rPr>
          <w:rFonts w:ascii="Calibri" w:hAnsi="Calibri"/>
          <w:sz w:val="22"/>
          <w:szCs w:val="22"/>
          <w:lang w:val="en-GB"/>
        </w:rPr>
        <w:t xml:space="preserve">, </w:t>
      </w:r>
      <w:r w:rsidRPr="00241BD9">
        <w:rPr>
          <w:rFonts w:ascii="Calibri" w:hAnsi="Calibri"/>
          <w:sz w:val="22"/>
          <w:szCs w:val="22"/>
          <w:lang w:val="en-GB"/>
        </w:rPr>
        <w:t>and conventions  were signed.</w:t>
      </w:r>
    </w:p>
    <w:p w:rsidR="002C017B" w:rsidRPr="00241BD9" w:rsidRDefault="002C017B" w:rsidP="002C017B">
      <w:pPr>
        <w:jc w:val="both"/>
        <w:rPr>
          <w:rFonts w:ascii="Calibri" w:hAnsi="Calibri"/>
          <w:sz w:val="22"/>
          <w:szCs w:val="22"/>
          <w:lang w:val="en-GB"/>
        </w:rPr>
      </w:pPr>
    </w:p>
    <w:p w:rsidR="001A47B3" w:rsidRPr="00241BD9" w:rsidRDefault="002C017B" w:rsidP="002C017B">
      <w:pPr>
        <w:jc w:val="both"/>
        <w:rPr>
          <w:rFonts w:ascii="Calibri" w:hAnsi="Calibri"/>
          <w:sz w:val="22"/>
          <w:szCs w:val="22"/>
          <w:lang w:val="en-GB"/>
        </w:rPr>
      </w:pPr>
      <w:r w:rsidRPr="00241BD9">
        <w:rPr>
          <w:rFonts w:ascii="Calibri" w:hAnsi="Calibri"/>
          <w:sz w:val="22"/>
          <w:szCs w:val="22"/>
          <w:lang w:val="en-GB"/>
        </w:rPr>
        <w:t xml:space="preserve">The cities where infrastructure would </w:t>
      </w:r>
      <w:r w:rsidR="00EF16B0">
        <w:rPr>
          <w:rFonts w:ascii="Calibri" w:hAnsi="Calibri"/>
          <w:sz w:val="22"/>
          <w:szCs w:val="22"/>
          <w:lang w:val="en-GB"/>
        </w:rPr>
        <w:t>be built</w:t>
      </w:r>
      <w:r w:rsidRPr="00241BD9">
        <w:rPr>
          <w:rFonts w:ascii="Calibri" w:hAnsi="Calibri"/>
          <w:sz w:val="22"/>
          <w:szCs w:val="22"/>
          <w:lang w:val="en-GB"/>
        </w:rPr>
        <w:t>, decided to manage the process together. Recruitment and follow-up of works through an inter-municipal cooperati</w:t>
      </w:r>
      <w:r w:rsidR="00EF16B0">
        <w:rPr>
          <w:rFonts w:ascii="Calibri" w:hAnsi="Calibri"/>
          <w:sz w:val="22"/>
          <w:szCs w:val="22"/>
          <w:lang w:val="en-GB"/>
        </w:rPr>
        <w:t>on</w:t>
      </w:r>
      <w:r w:rsidRPr="00241BD9">
        <w:rPr>
          <w:rFonts w:ascii="Calibri" w:hAnsi="Calibri"/>
          <w:sz w:val="22"/>
          <w:szCs w:val="22"/>
          <w:lang w:val="en-GB"/>
        </w:rPr>
        <w:t xml:space="preserve"> . This has the advantage that by means of one</w:t>
      </w:r>
      <w:r w:rsidR="00EF16B0">
        <w:rPr>
          <w:rFonts w:ascii="Calibri" w:hAnsi="Calibri"/>
          <w:sz w:val="22"/>
          <w:szCs w:val="22"/>
          <w:lang w:val="en-GB"/>
        </w:rPr>
        <w:t xml:space="preserve"> large</w:t>
      </w:r>
      <w:r w:rsidRPr="00241BD9">
        <w:rPr>
          <w:rFonts w:ascii="Calibri" w:hAnsi="Calibri"/>
          <w:sz w:val="22"/>
          <w:szCs w:val="22"/>
          <w:lang w:val="en-GB"/>
        </w:rPr>
        <w:t xml:space="preserve"> tender and one contract</w:t>
      </w:r>
      <w:r w:rsidR="00EF16B0">
        <w:rPr>
          <w:rFonts w:ascii="Calibri" w:hAnsi="Calibri"/>
          <w:sz w:val="22"/>
          <w:szCs w:val="22"/>
          <w:lang w:val="en-GB"/>
        </w:rPr>
        <w:t>, a</w:t>
      </w:r>
      <w:r w:rsidRPr="00241BD9">
        <w:rPr>
          <w:rFonts w:ascii="Calibri" w:hAnsi="Calibri"/>
          <w:sz w:val="22"/>
          <w:szCs w:val="22"/>
          <w:lang w:val="en-GB"/>
        </w:rPr>
        <w:t xml:space="preserve"> bigger scale of economy could be reached. Larger </w:t>
      </w:r>
      <w:r w:rsidR="00EF16B0">
        <w:rPr>
          <w:rFonts w:ascii="Calibri" w:hAnsi="Calibri"/>
          <w:sz w:val="22"/>
          <w:szCs w:val="22"/>
          <w:lang w:val="en-GB"/>
        </w:rPr>
        <w:t xml:space="preserve">construction </w:t>
      </w:r>
      <w:r w:rsidRPr="00241BD9">
        <w:rPr>
          <w:rFonts w:ascii="Calibri" w:hAnsi="Calibri"/>
          <w:sz w:val="22"/>
          <w:szCs w:val="22"/>
          <w:lang w:val="en-GB"/>
        </w:rPr>
        <w:t xml:space="preserve">companies are interested to submit their bids. The mayor of </w:t>
      </w:r>
      <w:proofErr w:type="spellStart"/>
      <w:r w:rsidRPr="00241BD9">
        <w:rPr>
          <w:rFonts w:ascii="Calibri" w:hAnsi="Calibri"/>
          <w:sz w:val="22"/>
          <w:szCs w:val="22"/>
          <w:lang w:val="en-GB"/>
        </w:rPr>
        <w:t>Fatoma</w:t>
      </w:r>
      <w:proofErr w:type="spellEnd"/>
      <w:r w:rsidRPr="00241BD9">
        <w:rPr>
          <w:rFonts w:ascii="Calibri" w:hAnsi="Calibri"/>
          <w:sz w:val="22"/>
          <w:szCs w:val="22"/>
          <w:lang w:val="en-GB"/>
        </w:rPr>
        <w:t xml:space="preserve"> was appointed to administer the funds .</w:t>
      </w:r>
    </w:p>
    <w:p w:rsidR="002C017B" w:rsidRPr="00241BD9" w:rsidRDefault="002C017B" w:rsidP="001A47B3">
      <w:pPr>
        <w:jc w:val="both"/>
        <w:rPr>
          <w:rFonts w:ascii="Calibri" w:hAnsi="Calibri"/>
          <w:bCs/>
          <w:sz w:val="22"/>
          <w:szCs w:val="22"/>
          <w:lang w:val="en-GB"/>
        </w:rPr>
      </w:pPr>
      <w:r w:rsidRPr="00241BD9">
        <w:rPr>
          <w:rFonts w:ascii="Calibri" w:hAnsi="Calibri"/>
          <w:bCs/>
          <w:sz w:val="22"/>
          <w:szCs w:val="22"/>
          <w:lang w:val="en-GB"/>
        </w:rPr>
        <w:t xml:space="preserve">During 2011 and 2012 PROTOS guided all actors involved in the </w:t>
      </w:r>
      <w:r w:rsidR="001E1FEF" w:rsidRPr="00241BD9">
        <w:rPr>
          <w:rFonts w:ascii="Calibri" w:hAnsi="Calibri"/>
          <w:bCs/>
          <w:sz w:val="22"/>
          <w:szCs w:val="22"/>
          <w:lang w:val="en-GB"/>
        </w:rPr>
        <w:t xml:space="preserve">first steps of the </w:t>
      </w:r>
      <w:r w:rsidRPr="00241BD9">
        <w:rPr>
          <w:rFonts w:ascii="Calibri" w:hAnsi="Calibri"/>
          <w:bCs/>
          <w:sz w:val="22"/>
          <w:szCs w:val="22"/>
          <w:lang w:val="en-GB"/>
        </w:rPr>
        <w:t xml:space="preserve">process of local </w:t>
      </w:r>
      <w:r w:rsidR="001E1FEF" w:rsidRPr="00241BD9">
        <w:rPr>
          <w:rFonts w:ascii="Calibri" w:hAnsi="Calibri"/>
          <w:bCs/>
          <w:sz w:val="22"/>
          <w:szCs w:val="22"/>
          <w:lang w:val="en-GB"/>
        </w:rPr>
        <w:t>contractor ship</w:t>
      </w:r>
      <w:r w:rsidRPr="00241BD9">
        <w:rPr>
          <w:rFonts w:ascii="Calibri" w:hAnsi="Calibri"/>
          <w:bCs/>
          <w:sz w:val="22"/>
          <w:szCs w:val="22"/>
          <w:lang w:val="en-GB"/>
        </w:rPr>
        <w:t xml:space="preserve"> (municipal administration and staff, technical services of the state government, representatives of user associations and private sector) in the early </w:t>
      </w:r>
      <w:r w:rsidR="00EF16B0">
        <w:rPr>
          <w:rFonts w:ascii="Calibri" w:hAnsi="Calibri"/>
          <w:bCs/>
          <w:sz w:val="22"/>
          <w:szCs w:val="22"/>
          <w:lang w:val="en-GB"/>
        </w:rPr>
        <w:t>phases</w:t>
      </w:r>
      <w:r w:rsidRPr="00241BD9">
        <w:rPr>
          <w:rFonts w:ascii="Calibri" w:hAnsi="Calibri"/>
          <w:bCs/>
          <w:sz w:val="22"/>
          <w:szCs w:val="22"/>
          <w:lang w:val="en-GB"/>
        </w:rPr>
        <w:t xml:space="preserve"> of the local </w:t>
      </w:r>
      <w:r w:rsidR="001E1FEF" w:rsidRPr="00241BD9">
        <w:rPr>
          <w:rFonts w:ascii="Calibri" w:hAnsi="Calibri"/>
          <w:bCs/>
          <w:sz w:val="22"/>
          <w:szCs w:val="22"/>
          <w:lang w:val="en-GB"/>
        </w:rPr>
        <w:t>contractor ship</w:t>
      </w:r>
      <w:r w:rsidRPr="00241BD9">
        <w:rPr>
          <w:rFonts w:ascii="Calibri" w:hAnsi="Calibri"/>
          <w:bCs/>
          <w:sz w:val="22"/>
          <w:szCs w:val="22"/>
          <w:lang w:val="en-GB"/>
        </w:rPr>
        <w:t>, especially:</w:t>
      </w:r>
    </w:p>
    <w:p w:rsidR="001E1FEF" w:rsidRPr="00241BD9" w:rsidRDefault="002C017B" w:rsidP="001E1FEF">
      <w:pPr>
        <w:numPr>
          <w:ilvl w:val="0"/>
          <w:numId w:val="6"/>
        </w:numPr>
        <w:tabs>
          <w:tab w:val="clear" w:pos="499"/>
          <w:tab w:val="left" w:pos="567"/>
        </w:tabs>
        <w:ind w:left="567" w:hanging="283"/>
        <w:jc w:val="both"/>
        <w:rPr>
          <w:rFonts w:ascii="Calibri" w:hAnsi="Calibri"/>
          <w:bCs/>
          <w:sz w:val="22"/>
          <w:szCs w:val="22"/>
          <w:lang w:val="en-GB"/>
        </w:rPr>
      </w:pPr>
      <w:r w:rsidRPr="00241BD9">
        <w:rPr>
          <w:rFonts w:ascii="Calibri" w:hAnsi="Calibri"/>
          <w:bCs/>
          <w:sz w:val="22"/>
          <w:szCs w:val="22"/>
          <w:lang w:val="en-GB"/>
        </w:rPr>
        <w:t>selection of villages according to national politics and the rules of good governance</w:t>
      </w:r>
      <w:r w:rsidR="00854B67">
        <w:rPr>
          <w:rFonts w:ascii="Calibri" w:hAnsi="Calibri"/>
          <w:bCs/>
          <w:sz w:val="22"/>
          <w:szCs w:val="22"/>
          <w:lang w:val="en-GB"/>
        </w:rPr>
        <w:t>;</w:t>
      </w:r>
      <w:r w:rsidRPr="00241BD9">
        <w:rPr>
          <w:rFonts w:ascii="Calibri" w:hAnsi="Calibri"/>
          <w:bCs/>
          <w:sz w:val="22"/>
          <w:szCs w:val="22"/>
          <w:lang w:val="en-GB"/>
        </w:rPr>
        <w:t xml:space="preserve"> </w:t>
      </w:r>
    </w:p>
    <w:p w:rsidR="001E1FEF" w:rsidRPr="00241BD9" w:rsidRDefault="002C017B" w:rsidP="001E1FEF">
      <w:pPr>
        <w:numPr>
          <w:ilvl w:val="0"/>
          <w:numId w:val="6"/>
        </w:numPr>
        <w:tabs>
          <w:tab w:val="clear" w:pos="499"/>
          <w:tab w:val="left" w:pos="567"/>
        </w:tabs>
        <w:ind w:left="567" w:hanging="283"/>
        <w:jc w:val="both"/>
        <w:rPr>
          <w:rFonts w:ascii="Calibri" w:hAnsi="Calibri"/>
          <w:bCs/>
          <w:sz w:val="22"/>
          <w:szCs w:val="22"/>
          <w:lang w:val="en-GB"/>
        </w:rPr>
      </w:pPr>
      <w:r w:rsidRPr="00241BD9">
        <w:rPr>
          <w:rFonts w:ascii="Calibri" w:hAnsi="Calibri"/>
          <w:bCs/>
          <w:sz w:val="22"/>
          <w:szCs w:val="22"/>
          <w:lang w:val="en-GB"/>
        </w:rPr>
        <w:t>mobilization of financial contribution by the villages in accord</w:t>
      </w:r>
      <w:r w:rsidR="00854B67">
        <w:rPr>
          <w:rFonts w:ascii="Calibri" w:hAnsi="Calibri"/>
          <w:bCs/>
          <w:sz w:val="22"/>
          <w:szCs w:val="22"/>
          <w:lang w:val="en-GB"/>
        </w:rPr>
        <w:t>ance with the national strategy;</w:t>
      </w:r>
    </w:p>
    <w:p w:rsidR="001E1FEF" w:rsidRPr="00241BD9" w:rsidRDefault="001E1FEF" w:rsidP="001E1FEF">
      <w:pPr>
        <w:numPr>
          <w:ilvl w:val="0"/>
          <w:numId w:val="6"/>
        </w:numPr>
        <w:tabs>
          <w:tab w:val="clear" w:pos="499"/>
          <w:tab w:val="left" w:pos="567"/>
        </w:tabs>
        <w:ind w:left="567" w:hanging="283"/>
        <w:jc w:val="both"/>
        <w:rPr>
          <w:lang w:val="en-GB"/>
        </w:rPr>
      </w:pPr>
      <w:r w:rsidRPr="00241BD9">
        <w:rPr>
          <w:rFonts w:ascii="Calibri" w:hAnsi="Calibri"/>
          <w:bCs/>
          <w:sz w:val="22"/>
          <w:szCs w:val="22"/>
          <w:lang w:val="en-GB"/>
        </w:rPr>
        <w:t>tender procedures</w:t>
      </w:r>
      <w:r w:rsidR="00854B67">
        <w:rPr>
          <w:rFonts w:ascii="Calibri" w:hAnsi="Calibri"/>
          <w:bCs/>
          <w:sz w:val="22"/>
          <w:szCs w:val="22"/>
          <w:lang w:val="en-GB"/>
        </w:rPr>
        <w:t>;</w:t>
      </w:r>
    </w:p>
    <w:p w:rsidR="001A47B3" w:rsidRDefault="002C017B" w:rsidP="001E1FEF">
      <w:pPr>
        <w:numPr>
          <w:ilvl w:val="0"/>
          <w:numId w:val="6"/>
        </w:numPr>
        <w:tabs>
          <w:tab w:val="clear" w:pos="499"/>
          <w:tab w:val="left" w:pos="567"/>
        </w:tabs>
        <w:ind w:left="567" w:hanging="283"/>
        <w:jc w:val="both"/>
        <w:rPr>
          <w:rFonts w:ascii="Calibri" w:hAnsi="Calibri"/>
          <w:bCs/>
          <w:sz w:val="22"/>
          <w:szCs w:val="22"/>
          <w:lang w:val="en-GB"/>
        </w:rPr>
      </w:pPr>
      <w:r w:rsidRPr="00241BD9">
        <w:rPr>
          <w:rFonts w:ascii="Calibri" w:hAnsi="Calibri"/>
          <w:bCs/>
          <w:sz w:val="22"/>
          <w:szCs w:val="22"/>
          <w:lang w:val="en-GB"/>
        </w:rPr>
        <w:t>assessing the technical feasibility studies</w:t>
      </w:r>
      <w:r w:rsidR="001E1FEF" w:rsidRPr="00241BD9">
        <w:rPr>
          <w:rFonts w:ascii="Calibri" w:hAnsi="Calibri"/>
          <w:bCs/>
          <w:sz w:val="22"/>
          <w:szCs w:val="22"/>
          <w:lang w:val="en-GB"/>
        </w:rPr>
        <w:t xml:space="preserve"> done by local engineering companies</w:t>
      </w:r>
      <w:r w:rsidR="00854B67">
        <w:rPr>
          <w:rFonts w:ascii="Calibri" w:hAnsi="Calibri"/>
          <w:bCs/>
          <w:sz w:val="22"/>
          <w:szCs w:val="22"/>
          <w:lang w:val="en-GB"/>
        </w:rPr>
        <w:t>.</w:t>
      </w:r>
    </w:p>
    <w:p w:rsidR="00854B67" w:rsidRPr="00241BD9" w:rsidRDefault="00854B67" w:rsidP="00854B67">
      <w:pPr>
        <w:tabs>
          <w:tab w:val="left" w:pos="567"/>
        </w:tabs>
        <w:ind w:left="567"/>
        <w:jc w:val="both"/>
        <w:rPr>
          <w:rFonts w:ascii="Calibri" w:hAnsi="Calibri"/>
          <w:bCs/>
          <w:sz w:val="22"/>
          <w:szCs w:val="22"/>
          <w:lang w:val="en-GB"/>
        </w:rPr>
      </w:pPr>
    </w:p>
    <w:p w:rsidR="001A47B3" w:rsidRPr="00241BD9" w:rsidRDefault="001E1FEF" w:rsidP="001A47B3">
      <w:pPr>
        <w:jc w:val="both"/>
        <w:rPr>
          <w:rFonts w:ascii="Calibri" w:hAnsi="Calibri"/>
          <w:bCs/>
          <w:sz w:val="22"/>
          <w:szCs w:val="22"/>
          <w:lang w:val="en-GB"/>
        </w:rPr>
      </w:pPr>
      <w:r w:rsidRPr="00241BD9">
        <w:rPr>
          <w:rFonts w:ascii="Calibri" w:hAnsi="Calibri"/>
          <w:bCs/>
          <w:sz w:val="22"/>
          <w:szCs w:val="22"/>
          <w:lang w:val="en-GB"/>
        </w:rPr>
        <w:t xml:space="preserve">Since the planned infrastructure only began in </w:t>
      </w:r>
      <w:r w:rsidR="00854B67">
        <w:rPr>
          <w:rFonts w:ascii="Calibri" w:hAnsi="Calibri"/>
          <w:bCs/>
          <w:sz w:val="22"/>
          <w:szCs w:val="22"/>
          <w:lang w:val="en-GB"/>
        </w:rPr>
        <w:t>May-</w:t>
      </w:r>
      <w:r w:rsidRPr="00241BD9">
        <w:rPr>
          <w:rFonts w:ascii="Calibri" w:hAnsi="Calibri"/>
          <w:bCs/>
          <w:sz w:val="22"/>
          <w:szCs w:val="22"/>
          <w:lang w:val="en-GB"/>
        </w:rPr>
        <w:t xml:space="preserve">June 2013, was also </w:t>
      </w:r>
      <w:r w:rsidR="00854B67">
        <w:rPr>
          <w:rFonts w:ascii="Calibri" w:hAnsi="Calibri"/>
          <w:bCs/>
          <w:sz w:val="22"/>
          <w:szCs w:val="22"/>
          <w:lang w:val="en-GB"/>
        </w:rPr>
        <w:t xml:space="preserve">had to </w:t>
      </w:r>
      <w:r w:rsidRPr="00241BD9">
        <w:rPr>
          <w:rFonts w:ascii="Calibri" w:hAnsi="Calibri"/>
          <w:bCs/>
          <w:sz w:val="22"/>
          <w:szCs w:val="22"/>
          <w:lang w:val="en-GB"/>
        </w:rPr>
        <w:t>adjust the guidance of the municipalities during the implementation phase. The last training</w:t>
      </w:r>
      <w:r w:rsidR="00854B67">
        <w:rPr>
          <w:rFonts w:ascii="Calibri" w:hAnsi="Calibri"/>
          <w:bCs/>
          <w:sz w:val="22"/>
          <w:szCs w:val="22"/>
          <w:lang w:val="en-GB"/>
        </w:rPr>
        <w:t xml:space="preserve"> given</w:t>
      </w:r>
      <w:r w:rsidRPr="00241BD9">
        <w:rPr>
          <w:rFonts w:ascii="Calibri" w:hAnsi="Calibri"/>
          <w:bCs/>
          <w:sz w:val="22"/>
          <w:szCs w:val="22"/>
          <w:lang w:val="en-GB"/>
        </w:rPr>
        <w:t xml:space="preserve"> in 2013 was about the </w:t>
      </w:r>
      <w:r w:rsidR="00854B67">
        <w:rPr>
          <w:rFonts w:ascii="Calibri" w:hAnsi="Calibri"/>
          <w:bCs/>
          <w:sz w:val="22"/>
          <w:szCs w:val="22"/>
          <w:lang w:val="en-GB"/>
        </w:rPr>
        <w:t xml:space="preserve">provisional and final </w:t>
      </w:r>
      <w:r w:rsidRPr="00241BD9">
        <w:rPr>
          <w:rFonts w:ascii="Calibri" w:hAnsi="Calibri"/>
          <w:bCs/>
          <w:sz w:val="22"/>
          <w:szCs w:val="22"/>
          <w:lang w:val="en-GB"/>
        </w:rPr>
        <w:t>acceptance of the works.</w:t>
      </w:r>
    </w:p>
    <w:p w:rsidR="001E1FEF" w:rsidRPr="00241BD9" w:rsidRDefault="001E1FEF" w:rsidP="001A47B3">
      <w:pPr>
        <w:jc w:val="both"/>
        <w:rPr>
          <w:rFonts w:ascii="Calibri" w:hAnsi="Calibri"/>
          <w:bCs/>
          <w:sz w:val="22"/>
          <w:szCs w:val="22"/>
          <w:lang w:val="en-GB"/>
        </w:rPr>
      </w:pPr>
    </w:p>
    <w:p w:rsidR="001A47B3" w:rsidRPr="00241BD9" w:rsidRDefault="001A47B3" w:rsidP="00B96F63">
      <w:pPr>
        <w:rPr>
          <w:rFonts w:asciiTheme="minorHAnsi" w:hAnsiTheme="minorHAnsi"/>
          <w:bCs/>
          <w:sz w:val="22"/>
          <w:szCs w:val="22"/>
          <w:lang w:val="en-GB"/>
        </w:rPr>
      </w:pPr>
    </w:p>
    <w:p w:rsidR="00B96F63" w:rsidRPr="00241BD9" w:rsidRDefault="00996D10" w:rsidP="00B96F63">
      <w:pPr>
        <w:rPr>
          <w:rFonts w:asciiTheme="minorHAnsi" w:hAnsiTheme="minorHAnsi"/>
          <w:bCs/>
          <w:sz w:val="22"/>
          <w:szCs w:val="22"/>
          <w:u w:val="single"/>
          <w:lang w:val="en-GB"/>
        </w:rPr>
      </w:pPr>
      <w:r w:rsidRPr="00241BD9">
        <w:rPr>
          <w:rFonts w:asciiTheme="minorHAnsi" w:hAnsiTheme="minorHAnsi"/>
          <w:bCs/>
          <w:sz w:val="22"/>
          <w:szCs w:val="22"/>
          <w:u w:val="single"/>
          <w:lang w:val="en-GB"/>
        </w:rPr>
        <w:t>7) D</w:t>
      </w:r>
      <w:r w:rsidR="00B96F63" w:rsidRPr="00241BD9">
        <w:rPr>
          <w:rFonts w:asciiTheme="minorHAnsi" w:hAnsiTheme="minorHAnsi"/>
          <w:bCs/>
          <w:sz w:val="22"/>
          <w:szCs w:val="22"/>
          <w:u w:val="single"/>
          <w:lang w:val="en-GB"/>
        </w:rPr>
        <w:t>eveloping and testing a</w:t>
      </w:r>
      <w:r w:rsidR="00351D8D" w:rsidRPr="00241BD9">
        <w:rPr>
          <w:rFonts w:asciiTheme="minorHAnsi" w:hAnsiTheme="minorHAnsi"/>
          <w:bCs/>
          <w:sz w:val="22"/>
          <w:szCs w:val="22"/>
          <w:u w:val="single"/>
          <w:lang w:val="en-GB"/>
        </w:rPr>
        <w:t>n</w:t>
      </w:r>
      <w:r w:rsidR="00B96F63" w:rsidRPr="00241BD9">
        <w:rPr>
          <w:rFonts w:asciiTheme="minorHAnsi" w:hAnsiTheme="minorHAnsi"/>
          <w:bCs/>
          <w:sz w:val="22"/>
          <w:szCs w:val="22"/>
          <w:u w:val="single"/>
          <w:lang w:val="en-GB"/>
        </w:rPr>
        <w:t xml:space="preserve"> integrated water management plan in one </w:t>
      </w:r>
      <w:r w:rsidR="001E1FEF" w:rsidRPr="00241BD9">
        <w:rPr>
          <w:rFonts w:asciiTheme="minorHAnsi" w:hAnsiTheme="minorHAnsi"/>
          <w:bCs/>
          <w:sz w:val="22"/>
          <w:szCs w:val="22"/>
          <w:u w:val="single"/>
          <w:lang w:val="en-GB"/>
        </w:rPr>
        <w:t>municipality</w:t>
      </w:r>
    </w:p>
    <w:p w:rsidR="001A47B3" w:rsidRPr="00241BD9" w:rsidRDefault="001A47B3" w:rsidP="00B96F63">
      <w:pPr>
        <w:rPr>
          <w:rFonts w:asciiTheme="minorHAnsi" w:hAnsiTheme="minorHAnsi"/>
          <w:bCs/>
          <w:sz w:val="22"/>
          <w:szCs w:val="22"/>
          <w:lang w:val="en-GB"/>
        </w:rPr>
      </w:pPr>
    </w:p>
    <w:p w:rsidR="00540361" w:rsidRPr="00241BD9" w:rsidRDefault="00540361" w:rsidP="005A4409">
      <w:pPr>
        <w:jc w:val="both"/>
        <w:rPr>
          <w:rFonts w:ascii="Calibri" w:hAnsi="Calibri"/>
          <w:bCs/>
          <w:sz w:val="22"/>
          <w:szCs w:val="22"/>
          <w:lang w:val="en-GB"/>
        </w:rPr>
      </w:pPr>
      <w:r w:rsidRPr="00241BD9">
        <w:rPr>
          <w:rFonts w:ascii="Calibri" w:hAnsi="Calibri"/>
          <w:bCs/>
          <w:sz w:val="22"/>
          <w:szCs w:val="22"/>
          <w:lang w:val="en-GB"/>
        </w:rPr>
        <w:t>The multiplicity of approaches for the development of Local Conventions and not clarifying their legal framework does not often allow communities to make the best use of these instruments for decentralized management of natural resources. Often the juxtaposition of many local conventions in the same territory lead to difficulties of implementation of these conventions, and often the development process is insufficiently accompanied.</w:t>
      </w:r>
    </w:p>
    <w:p w:rsidR="00540361" w:rsidRPr="00241BD9" w:rsidRDefault="00540361" w:rsidP="005A4409">
      <w:pPr>
        <w:jc w:val="both"/>
        <w:rPr>
          <w:rFonts w:ascii="Calibri" w:hAnsi="Calibri"/>
          <w:bCs/>
          <w:sz w:val="22"/>
          <w:szCs w:val="22"/>
          <w:lang w:val="en-GB"/>
        </w:rPr>
      </w:pPr>
    </w:p>
    <w:p w:rsidR="00540361" w:rsidRPr="00241BD9" w:rsidRDefault="00540361" w:rsidP="00540361">
      <w:pPr>
        <w:jc w:val="both"/>
        <w:rPr>
          <w:rFonts w:ascii="Calibri" w:hAnsi="Calibri"/>
          <w:bCs/>
          <w:sz w:val="22"/>
          <w:szCs w:val="22"/>
          <w:lang w:val="en-GB"/>
        </w:rPr>
      </w:pPr>
      <w:r w:rsidRPr="00241BD9">
        <w:rPr>
          <w:rFonts w:ascii="Calibri" w:hAnsi="Calibri"/>
          <w:bCs/>
          <w:sz w:val="22"/>
          <w:szCs w:val="22"/>
          <w:lang w:val="en-GB"/>
        </w:rPr>
        <w:t xml:space="preserve">In 2013 PROTOS and its partner PNE-MALI (PNE=National Water Partnership) have compiled an overview of the functionality of conventions for managing natural water resources in </w:t>
      </w:r>
      <w:proofErr w:type="spellStart"/>
      <w:r w:rsidRPr="00241BD9">
        <w:rPr>
          <w:rFonts w:ascii="Calibri" w:hAnsi="Calibri"/>
          <w:bCs/>
          <w:sz w:val="22"/>
          <w:szCs w:val="22"/>
          <w:lang w:val="en-GB"/>
        </w:rPr>
        <w:t>Koubaye</w:t>
      </w:r>
      <w:proofErr w:type="spellEnd"/>
      <w:r w:rsidRPr="00241BD9">
        <w:rPr>
          <w:rFonts w:ascii="Calibri" w:hAnsi="Calibri"/>
          <w:bCs/>
          <w:sz w:val="22"/>
          <w:szCs w:val="22"/>
          <w:lang w:val="en-GB"/>
        </w:rPr>
        <w:t xml:space="preserve"> sites.</w:t>
      </w:r>
    </w:p>
    <w:p w:rsidR="00540361" w:rsidRPr="00241BD9" w:rsidRDefault="00540361" w:rsidP="005A4409">
      <w:pPr>
        <w:jc w:val="both"/>
        <w:rPr>
          <w:rFonts w:ascii="Calibri" w:hAnsi="Calibri"/>
          <w:bCs/>
          <w:sz w:val="22"/>
          <w:szCs w:val="22"/>
          <w:lang w:val="en-GB"/>
        </w:rPr>
      </w:pPr>
    </w:p>
    <w:p w:rsidR="00540361" w:rsidRPr="00241BD9" w:rsidRDefault="00540361" w:rsidP="005A4409">
      <w:pPr>
        <w:jc w:val="both"/>
        <w:rPr>
          <w:rFonts w:ascii="Calibri" w:hAnsi="Calibri"/>
          <w:bCs/>
          <w:sz w:val="22"/>
          <w:szCs w:val="22"/>
          <w:lang w:val="en-GB"/>
        </w:rPr>
      </w:pPr>
      <w:r w:rsidRPr="00241BD9">
        <w:rPr>
          <w:rFonts w:ascii="Calibri" w:hAnsi="Calibri"/>
          <w:bCs/>
          <w:sz w:val="22"/>
          <w:szCs w:val="22"/>
          <w:lang w:val="en-GB"/>
        </w:rPr>
        <w:t>The inventory is part of a set of activities that wi</w:t>
      </w:r>
      <w:r w:rsidR="00854B67">
        <w:rPr>
          <w:rFonts w:ascii="Calibri" w:hAnsi="Calibri"/>
          <w:bCs/>
          <w:sz w:val="22"/>
          <w:szCs w:val="22"/>
          <w:lang w:val="en-GB"/>
        </w:rPr>
        <w:t>ll continue in 2014 and have as</w:t>
      </w:r>
      <w:r w:rsidRPr="00241BD9">
        <w:rPr>
          <w:rFonts w:ascii="Calibri" w:hAnsi="Calibri"/>
          <w:bCs/>
          <w:sz w:val="22"/>
          <w:szCs w:val="22"/>
          <w:lang w:val="en-GB"/>
        </w:rPr>
        <w:t xml:space="preserve"> goal :</w:t>
      </w:r>
    </w:p>
    <w:p w:rsidR="00540361" w:rsidRPr="00241BD9" w:rsidRDefault="00540361" w:rsidP="00B96F63">
      <w:pPr>
        <w:numPr>
          <w:ilvl w:val="0"/>
          <w:numId w:val="6"/>
        </w:numPr>
        <w:tabs>
          <w:tab w:val="clear" w:pos="499"/>
          <w:tab w:val="left" w:pos="567"/>
        </w:tabs>
        <w:ind w:left="567" w:hanging="283"/>
        <w:jc w:val="both"/>
        <w:rPr>
          <w:rFonts w:ascii="Calibri" w:hAnsi="Calibri"/>
          <w:bCs/>
          <w:sz w:val="22"/>
          <w:szCs w:val="22"/>
          <w:lang w:val="en-GB"/>
        </w:rPr>
      </w:pPr>
      <w:r w:rsidRPr="00241BD9">
        <w:rPr>
          <w:rFonts w:ascii="Calibri" w:hAnsi="Calibri"/>
          <w:bCs/>
          <w:sz w:val="22"/>
          <w:szCs w:val="22"/>
          <w:lang w:val="en-GB"/>
        </w:rPr>
        <w:t>to analyse the state of functionality of these management agreements and functionality</w:t>
      </w:r>
      <w:r w:rsidR="00854B67">
        <w:rPr>
          <w:rFonts w:ascii="Calibri" w:hAnsi="Calibri"/>
          <w:bCs/>
          <w:sz w:val="22"/>
          <w:szCs w:val="22"/>
          <w:lang w:val="en-GB"/>
        </w:rPr>
        <w:t>;</w:t>
      </w:r>
      <w:r w:rsidRPr="00241BD9">
        <w:rPr>
          <w:rFonts w:ascii="Calibri" w:hAnsi="Calibri"/>
          <w:bCs/>
          <w:sz w:val="22"/>
          <w:szCs w:val="22"/>
          <w:lang w:val="en-GB"/>
        </w:rPr>
        <w:t xml:space="preserve"> </w:t>
      </w:r>
    </w:p>
    <w:p w:rsidR="00540361" w:rsidRPr="00241BD9" w:rsidRDefault="00540361" w:rsidP="00B96F63">
      <w:pPr>
        <w:numPr>
          <w:ilvl w:val="0"/>
          <w:numId w:val="6"/>
        </w:numPr>
        <w:tabs>
          <w:tab w:val="clear" w:pos="499"/>
          <w:tab w:val="left" w:pos="567"/>
        </w:tabs>
        <w:ind w:left="567" w:hanging="283"/>
        <w:jc w:val="both"/>
        <w:rPr>
          <w:rFonts w:ascii="Calibri" w:hAnsi="Calibri"/>
          <w:bCs/>
          <w:sz w:val="22"/>
          <w:szCs w:val="22"/>
          <w:lang w:val="en-GB"/>
        </w:rPr>
      </w:pPr>
      <w:r w:rsidRPr="00241BD9">
        <w:rPr>
          <w:rFonts w:ascii="Calibri" w:hAnsi="Calibri"/>
          <w:bCs/>
          <w:sz w:val="22"/>
          <w:szCs w:val="22"/>
          <w:lang w:val="en-GB"/>
        </w:rPr>
        <w:t>to make recommendations and proposals for improving the functionality of conventions</w:t>
      </w:r>
      <w:r w:rsidR="00854B67">
        <w:rPr>
          <w:rFonts w:ascii="Calibri" w:hAnsi="Calibri"/>
          <w:bCs/>
          <w:sz w:val="22"/>
          <w:szCs w:val="22"/>
          <w:lang w:val="en-GB"/>
        </w:rPr>
        <w:t>;</w:t>
      </w:r>
      <w:r w:rsidRPr="00241BD9">
        <w:rPr>
          <w:rFonts w:ascii="Calibri" w:hAnsi="Calibri"/>
          <w:bCs/>
          <w:sz w:val="22"/>
          <w:szCs w:val="22"/>
          <w:lang w:val="en-GB"/>
        </w:rPr>
        <w:t xml:space="preserve"> </w:t>
      </w:r>
    </w:p>
    <w:p w:rsidR="00351D8D" w:rsidRPr="00241BD9" w:rsidRDefault="00540361" w:rsidP="00B96F63">
      <w:pPr>
        <w:numPr>
          <w:ilvl w:val="0"/>
          <w:numId w:val="6"/>
        </w:numPr>
        <w:tabs>
          <w:tab w:val="clear" w:pos="499"/>
          <w:tab w:val="left" w:pos="567"/>
        </w:tabs>
        <w:ind w:left="567" w:hanging="283"/>
        <w:jc w:val="both"/>
        <w:rPr>
          <w:rFonts w:ascii="Calibri" w:hAnsi="Calibri"/>
          <w:bCs/>
          <w:sz w:val="22"/>
          <w:szCs w:val="22"/>
          <w:lang w:val="en-GB"/>
        </w:rPr>
      </w:pPr>
      <w:r w:rsidRPr="00241BD9">
        <w:rPr>
          <w:rFonts w:ascii="Calibri" w:hAnsi="Calibri"/>
          <w:bCs/>
          <w:sz w:val="22"/>
          <w:szCs w:val="22"/>
          <w:lang w:val="en-GB"/>
        </w:rPr>
        <w:t>to boost and / or to create consultative frameworks that empower the implementation of these conventions</w:t>
      </w:r>
      <w:r w:rsidR="00854B67">
        <w:rPr>
          <w:rFonts w:ascii="Calibri" w:hAnsi="Calibri"/>
          <w:bCs/>
          <w:sz w:val="22"/>
          <w:szCs w:val="22"/>
          <w:lang w:val="en-GB"/>
        </w:rPr>
        <w:t>.</w:t>
      </w:r>
    </w:p>
    <w:p w:rsidR="00540361" w:rsidRPr="00241BD9" w:rsidRDefault="00540361" w:rsidP="00540361">
      <w:pPr>
        <w:tabs>
          <w:tab w:val="left" w:pos="567"/>
        </w:tabs>
        <w:ind w:left="567"/>
        <w:jc w:val="both"/>
        <w:rPr>
          <w:rFonts w:ascii="Calibri" w:hAnsi="Calibri"/>
          <w:bCs/>
          <w:sz w:val="22"/>
          <w:szCs w:val="22"/>
          <w:lang w:val="en-GB"/>
        </w:rPr>
      </w:pPr>
    </w:p>
    <w:p w:rsidR="00B96F63" w:rsidRPr="00241BD9" w:rsidRDefault="00B96F63" w:rsidP="00B96F63">
      <w:pPr>
        <w:rPr>
          <w:rFonts w:asciiTheme="minorHAnsi" w:hAnsiTheme="minorHAnsi"/>
          <w:bCs/>
          <w:sz w:val="22"/>
          <w:szCs w:val="22"/>
          <w:u w:val="single"/>
          <w:lang w:val="en-GB"/>
        </w:rPr>
      </w:pPr>
      <w:r w:rsidRPr="00241BD9">
        <w:rPr>
          <w:rFonts w:asciiTheme="minorHAnsi" w:hAnsiTheme="minorHAnsi"/>
          <w:bCs/>
          <w:sz w:val="22"/>
          <w:szCs w:val="22"/>
          <w:u w:val="single"/>
          <w:lang w:val="en-GB"/>
        </w:rPr>
        <w:t xml:space="preserve">8) </w:t>
      </w:r>
      <w:r w:rsidR="00996D10" w:rsidRPr="00241BD9">
        <w:rPr>
          <w:rFonts w:asciiTheme="minorHAnsi" w:hAnsiTheme="minorHAnsi"/>
          <w:bCs/>
          <w:sz w:val="22"/>
          <w:szCs w:val="22"/>
          <w:u w:val="single"/>
          <w:lang w:val="en-GB"/>
        </w:rPr>
        <w:t>I</w:t>
      </w:r>
      <w:r w:rsidRPr="00241BD9">
        <w:rPr>
          <w:rFonts w:asciiTheme="minorHAnsi" w:hAnsiTheme="minorHAnsi"/>
          <w:bCs/>
          <w:sz w:val="22"/>
          <w:szCs w:val="22"/>
          <w:u w:val="single"/>
          <w:lang w:val="en-GB"/>
        </w:rPr>
        <w:t>nitiating a consultative platform between different water actors</w:t>
      </w:r>
    </w:p>
    <w:p w:rsidR="002532F6" w:rsidRPr="00241BD9" w:rsidRDefault="002532F6" w:rsidP="0013033F">
      <w:pPr>
        <w:rPr>
          <w:rFonts w:asciiTheme="minorHAnsi" w:hAnsiTheme="minorHAnsi"/>
          <w:bCs/>
          <w:sz w:val="22"/>
          <w:szCs w:val="22"/>
          <w:lang w:val="en-GB"/>
        </w:rPr>
      </w:pPr>
    </w:p>
    <w:p w:rsidR="00540361" w:rsidRPr="00241BD9" w:rsidRDefault="00540361" w:rsidP="006B489C">
      <w:pPr>
        <w:rPr>
          <w:rFonts w:asciiTheme="minorHAnsi" w:hAnsiTheme="minorHAnsi"/>
          <w:sz w:val="22"/>
          <w:szCs w:val="22"/>
          <w:lang w:val="en-GB"/>
        </w:rPr>
      </w:pPr>
      <w:r w:rsidRPr="00241BD9">
        <w:rPr>
          <w:rFonts w:asciiTheme="minorHAnsi" w:hAnsiTheme="minorHAnsi"/>
          <w:sz w:val="22"/>
          <w:szCs w:val="22"/>
          <w:lang w:val="en-GB"/>
        </w:rPr>
        <w:t>One of the main strategies PROTOS</w:t>
      </w:r>
      <w:r w:rsidR="00854B67">
        <w:rPr>
          <w:rFonts w:asciiTheme="minorHAnsi" w:hAnsiTheme="minorHAnsi"/>
          <w:sz w:val="22"/>
          <w:szCs w:val="22"/>
          <w:lang w:val="en-GB"/>
        </w:rPr>
        <w:t xml:space="preserve"> has</w:t>
      </w:r>
      <w:r w:rsidRPr="00241BD9">
        <w:rPr>
          <w:rFonts w:asciiTheme="minorHAnsi" w:hAnsiTheme="minorHAnsi"/>
          <w:sz w:val="22"/>
          <w:szCs w:val="22"/>
          <w:lang w:val="en-GB"/>
        </w:rPr>
        <w:t xml:space="preserve"> in all these programs is the involvement and active participation of all local stakeholders who have a role to play in the sector: municipalities, technical services, consumer organizations, NGOs, the private sector. This multi-stakeholder scheme lies in the different phases of action:</w:t>
      </w:r>
    </w:p>
    <w:p w:rsidR="00540361" w:rsidRPr="00241BD9" w:rsidRDefault="00540361" w:rsidP="006B489C">
      <w:pPr>
        <w:numPr>
          <w:ilvl w:val="0"/>
          <w:numId w:val="6"/>
        </w:numPr>
        <w:tabs>
          <w:tab w:val="clear" w:pos="499"/>
          <w:tab w:val="left" w:pos="567"/>
        </w:tabs>
        <w:ind w:left="567" w:hanging="283"/>
        <w:jc w:val="both"/>
        <w:rPr>
          <w:rFonts w:ascii="Calibri" w:hAnsi="Calibri"/>
          <w:bCs/>
          <w:sz w:val="22"/>
          <w:szCs w:val="22"/>
          <w:lang w:val="en-GB"/>
        </w:rPr>
      </w:pPr>
      <w:r w:rsidRPr="00241BD9">
        <w:rPr>
          <w:rFonts w:ascii="Calibri" w:hAnsi="Calibri"/>
          <w:bCs/>
          <w:sz w:val="22"/>
          <w:szCs w:val="22"/>
          <w:lang w:val="en-GB"/>
        </w:rPr>
        <w:t xml:space="preserve">in the implementation </w:t>
      </w:r>
      <w:r w:rsidR="00854B67">
        <w:rPr>
          <w:rFonts w:ascii="Calibri" w:hAnsi="Calibri"/>
          <w:bCs/>
          <w:sz w:val="22"/>
          <w:szCs w:val="22"/>
          <w:lang w:val="en-GB"/>
        </w:rPr>
        <w:t xml:space="preserve">phase </w:t>
      </w:r>
      <w:r w:rsidRPr="00241BD9">
        <w:rPr>
          <w:rFonts w:ascii="Calibri" w:hAnsi="Calibri"/>
          <w:bCs/>
          <w:sz w:val="22"/>
          <w:szCs w:val="22"/>
          <w:lang w:val="en-GB"/>
        </w:rPr>
        <w:t xml:space="preserve">of actions, a steering committee is created in which local authorities, technical services and </w:t>
      </w:r>
      <w:r w:rsidR="00854B67">
        <w:rPr>
          <w:rFonts w:ascii="Calibri" w:hAnsi="Calibri"/>
          <w:bCs/>
          <w:sz w:val="22"/>
          <w:szCs w:val="22"/>
          <w:lang w:val="en-GB"/>
        </w:rPr>
        <w:t>water users</w:t>
      </w:r>
      <w:r w:rsidRPr="00241BD9">
        <w:rPr>
          <w:rFonts w:ascii="Calibri" w:hAnsi="Calibri"/>
          <w:bCs/>
          <w:sz w:val="22"/>
          <w:szCs w:val="22"/>
          <w:lang w:val="en-GB"/>
        </w:rPr>
        <w:t xml:space="preserve"> organizations</w:t>
      </w:r>
      <w:r w:rsidR="00854B67">
        <w:rPr>
          <w:rFonts w:ascii="Calibri" w:hAnsi="Calibri"/>
          <w:bCs/>
          <w:sz w:val="22"/>
          <w:szCs w:val="22"/>
          <w:lang w:val="en-GB"/>
        </w:rPr>
        <w:t xml:space="preserve"> (WUC)</w:t>
      </w:r>
      <w:r w:rsidRPr="00241BD9">
        <w:rPr>
          <w:rFonts w:ascii="Calibri" w:hAnsi="Calibri"/>
          <w:bCs/>
          <w:sz w:val="22"/>
          <w:szCs w:val="22"/>
          <w:lang w:val="en-GB"/>
        </w:rPr>
        <w:t xml:space="preserve"> agree on the planning and the monitoring of realizations. PROTOS and its strategic partners play a facilitating role here. The steering committee meets two times a year.</w:t>
      </w:r>
    </w:p>
    <w:p w:rsidR="00540361" w:rsidRPr="00241BD9" w:rsidRDefault="00540361" w:rsidP="006B489C">
      <w:pPr>
        <w:numPr>
          <w:ilvl w:val="0"/>
          <w:numId w:val="6"/>
        </w:numPr>
        <w:tabs>
          <w:tab w:val="clear" w:pos="499"/>
          <w:tab w:val="left" w:pos="567"/>
        </w:tabs>
        <w:ind w:left="567" w:hanging="283"/>
        <w:jc w:val="both"/>
        <w:rPr>
          <w:rFonts w:ascii="Calibri" w:hAnsi="Calibri"/>
          <w:bCs/>
          <w:sz w:val="22"/>
          <w:szCs w:val="22"/>
          <w:lang w:val="en-GB"/>
        </w:rPr>
      </w:pPr>
      <w:r w:rsidRPr="00241BD9">
        <w:rPr>
          <w:rFonts w:ascii="Calibri" w:hAnsi="Calibri"/>
          <w:bCs/>
          <w:sz w:val="22"/>
          <w:szCs w:val="22"/>
          <w:lang w:val="en-GB"/>
        </w:rPr>
        <w:lastRenderedPageBreak/>
        <w:t xml:space="preserve">in the management of drinking water and sanitation facilities, which are formalized </w:t>
      </w:r>
      <w:r w:rsidR="000B532D" w:rsidRPr="00241BD9">
        <w:rPr>
          <w:rFonts w:ascii="Calibri" w:hAnsi="Calibri"/>
          <w:bCs/>
          <w:sz w:val="22"/>
          <w:szCs w:val="22"/>
          <w:lang w:val="en-GB"/>
        </w:rPr>
        <w:t xml:space="preserve">by </w:t>
      </w:r>
      <w:r w:rsidRPr="00241BD9">
        <w:rPr>
          <w:rFonts w:ascii="Calibri" w:hAnsi="Calibri"/>
          <w:bCs/>
          <w:sz w:val="22"/>
          <w:szCs w:val="22"/>
          <w:lang w:val="en-GB"/>
        </w:rPr>
        <w:t xml:space="preserve">agreements between municipalities, consumers and the private sector. Again PROTOS and </w:t>
      </w:r>
      <w:r w:rsidR="000B532D" w:rsidRPr="00241BD9">
        <w:rPr>
          <w:rFonts w:ascii="Calibri" w:hAnsi="Calibri"/>
          <w:bCs/>
          <w:sz w:val="22"/>
          <w:szCs w:val="22"/>
          <w:lang w:val="en-GB"/>
        </w:rPr>
        <w:t xml:space="preserve">its </w:t>
      </w:r>
      <w:r w:rsidRPr="00241BD9">
        <w:rPr>
          <w:rFonts w:ascii="Calibri" w:hAnsi="Calibri"/>
          <w:bCs/>
          <w:sz w:val="22"/>
          <w:szCs w:val="22"/>
          <w:lang w:val="en-GB"/>
        </w:rPr>
        <w:t xml:space="preserve">strategic partners play a facilitating role, but based on a close </w:t>
      </w:r>
      <w:r w:rsidR="000B532D" w:rsidRPr="00241BD9">
        <w:rPr>
          <w:rFonts w:ascii="Calibri" w:hAnsi="Calibri"/>
          <w:bCs/>
          <w:sz w:val="22"/>
          <w:szCs w:val="22"/>
          <w:lang w:val="en-GB"/>
        </w:rPr>
        <w:t xml:space="preserve">and much more frequent </w:t>
      </w:r>
      <w:r w:rsidRPr="00241BD9">
        <w:rPr>
          <w:rFonts w:ascii="Calibri" w:hAnsi="Calibri"/>
          <w:bCs/>
          <w:sz w:val="22"/>
          <w:szCs w:val="22"/>
          <w:lang w:val="en-GB"/>
        </w:rPr>
        <w:t>support.</w:t>
      </w:r>
    </w:p>
    <w:p w:rsidR="00BD1694" w:rsidRPr="00241BD9" w:rsidRDefault="00BD1694" w:rsidP="00BD1694">
      <w:pPr>
        <w:tabs>
          <w:tab w:val="left" w:pos="567"/>
        </w:tabs>
        <w:jc w:val="both"/>
        <w:rPr>
          <w:rFonts w:ascii="Calibri" w:hAnsi="Calibri"/>
          <w:bCs/>
          <w:sz w:val="22"/>
          <w:szCs w:val="22"/>
          <w:lang w:val="en-GB"/>
        </w:rPr>
      </w:pPr>
    </w:p>
    <w:p w:rsidR="00BD1694" w:rsidRPr="00241BD9" w:rsidRDefault="00241BD9" w:rsidP="00E76696">
      <w:pPr>
        <w:pStyle w:val="Lijstalinea"/>
        <w:numPr>
          <w:ilvl w:val="0"/>
          <w:numId w:val="4"/>
        </w:numPr>
        <w:ind w:left="284" w:hanging="284"/>
        <w:rPr>
          <w:rFonts w:asciiTheme="minorHAnsi" w:hAnsiTheme="minorHAnsi"/>
          <w:b/>
          <w:bCs/>
          <w:sz w:val="22"/>
          <w:szCs w:val="22"/>
          <w:lang w:val="en-GB"/>
        </w:rPr>
      </w:pPr>
      <w:r w:rsidRPr="00241BD9">
        <w:rPr>
          <w:rFonts w:asciiTheme="minorHAnsi" w:hAnsiTheme="minorHAnsi"/>
          <w:b/>
          <w:bCs/>
          <w:sz w:val="22"/>
          <w:szCs w:val="22"/>
          <w:lang w:val="en-GB"/>
        </w:rPr>
        <w:t>Sustainability</w:t>
      </w:r>
      <w:r w:rsidR="00BD1694" w:rsidRPr="00241BD9">
        <w:rPr>
          <w:rFonts w:asciiTheme="minorHAnsi" w:hAnsiTheme="minorHAnsi"/>
          <w:b/>
          <w:bCs/>
          <w:sz w:val="22"/>
          <w:szCs w:val="22"/>
          <w:lang w:val="en-GB"/>
        </w:rPr>
        <w:t xml:space="preserve"> Plan creating long-term impact</w:t>
      </w:r>
    </w:p>
    <w:p w:rsidR="00BD1694" w:rsidRPr="00241BD9" w:rsidRDefault="00BD1694" w:rsidP="00BD1694">
      <w:pPr>
        <w:jc w:val="both"/>
        <w:rPr>
          <w:rFonts w:ascii="Calibri" w:hAnsi="Calibri"/>
          <w:bCs/>
          <w:sz w:val="22"/>
          <w:szCs w:val="22"/>
          <w:lang w:val="en-GB"/>
        </w:rPr>
      </w:pPr>
    </w:p>
    <w:p w:rsidR="00BD1694" w:rsidRPr="00241BD9" w:rsidRDefault="000B532D" w:rsidP="00BD1694">
      <w:pPr>
        <w:jc w:val="both"/>
        <w:rPr>
          <w:rFonts w:ascii="Calibri" w:hAnsi="Calibri"/>
          <w:bCs/>
          <w:sz w:val="22"/>
          <w:szCs w:val="22"/>
          <w:lang w:val="en-GB"/>
        </w:rPr>
      </w:pPr>
      <w:r w:rsidRPr="00241BD9">
        <w:rPr>
          <w:rFonts w:ascii="Calibri" w:hAnsi="Calibri"/>
          <w:bCs/>
          <w:sz w:val="22"/>
          <w:szCs w:val="22"/>
          <w:lang w:val="en-GB"/>
        </w:rPr>
        <w:t xml:space="preserve">Maintenance: in </w:t>
      </w:r>
      <w:r w:rsidR="00962F5A">
        <w:rPr>
          <w:rFonts w:ascii="Calibri" w:hAnsi="Calibri"/>
          <w:bCs/>
          <w:sz w:val="22"/>
          <w:szCs w:val="22"/>
          <w:lang w:val="en-GB"/>
        </w:rPr>
        <w:t>the municipalities</w:t>
      </w:r>
      <w:r w:rsidR="00854B67">
        <w:rPr>
          <w:rFonts w:ascii="Calibri" w:hAnsi="Calibri"/>
          <w:bCs/>
          <w:sz w:val="22"/>
          <w:szCs w:val="22"/>
          <w:lang w:val="en-GB"/>
        </w:rPr>
        <w:t>,</w:t>
      </w:r>
      <w:r w:rsidRPr="00241BD9">
        <w:rPr>
          <w:rFonts w:ascii="Calibri" w:hAnsi="Calibri"/>
          <w:bCs/>
          <w:sz w:val="22"/>
          <w:szCs w:val="22"/>
          <w:lang w:val="en-GB"/>
        </w:rPr>
        <w:t xml:space="preserve"> local technicians were formed in maintenance techniques and repair of pumps,  and the water</w:t>
      </w:r>
      <w:r w:rsidR="00854B67">
        <w:rPr>
          <w:rFonts w:ascii="Calibri" w:hAnsi="Calibri"/>
          <w:bCs/>
          <w:sz w:val="22"/>
          <w:szCs w:val="22"/>
          <w:lang w:val="en-GB"/>
        </w:rPr>
        <w:t xml:space="preserve"> users</w:t>
      </w:r>
      <w:r w:rsidRPr="00241BD9">
        <w:rPr>
          <w:rFonts w:ascii="Calibri" w:hAnsi="Calibri"/>
          <w:bCs/>
          <w:sz w:val="22"/>
          <w:szCs w:val="22"/>
          <w:lang w:val="en-GB"/>
        </w:rPr>
        <w:t xml:space="preserve"> committees</w:t>
      </w:r>
      <w:r w:rsidR="00854B67">
        <w:rPr>
          <w:rFonts w:ascii="Calibri" w:hAnsi="Calibri"/>
          <w:bCs/>
          <w:sz w:val="22"/>
          <w:szCs w:val="22"/>
          <w:lang w:val="en-GB"/>
        </w:rPr>
        <w:t xml:space="preserve"> (WUCs)</w:t>
      </w:r>
      <w:r w:rsidRPr="00241BD9">
        <w:rPr>
          <w:rFonts w:ascii="Calibri" w:hAnsi="Calibri"/>
          <w:bCs/>
          <w:sz w:val="22"/>
          <w:szCs w:val="22"/>
          <w:lang w:val="en-GB"/>
        </w:rPr>
        <w:t xml:space="preserve"> were set up and trained to manage the infrastructure.</w:t>
      </w:r>
    </w:p>
    <w:p w:rsidR="00996D10" w:rsidRPr="00241BD9" w:rsidRDefault="00996D10" w:rsidP="00996D10">
      <w:pPr>
        <w:tabs>
          <w:tab w:val="left" w:pos="567"/>
        </w:tabs>
        <w:jc w:val="both"/>
        <w:rPr>
          <w:rFonts w:ascii="Calibri" w:hAnsi="Calibri"/>
          <w:bCs/>
          <w:sz w:val="22"/>
          <w:szCs w:val="22"/>
          <w:lang w:val="en-GB"/>
        </w:rPr>
      </w:pPr>
    </w:p>
    <w:p w:rsidR="000B532D" w:rsidRPr="00241BD9" w:rsidRDefault="000B532D" w:rsidP="00996D10">
      <w:pPr>
        <w:tabs>
          <w:tab w:val="left" w:pos="567"/>
        </w:tabs>
        <w:jc w:val="both"/>
        <w:rPr>
          <w:rFonts w:ascii="Calibri" w:hAnsi="Calibri"/>
          <w:bCs/>
          <w:sz w:val="22"/>
          <w:szCs w:val="22"/>
          <w:lang w:val="en-GB"/>
        </w:rPr>
      </w:pPr>
      <w:r w:rsidRPr="00241BD9">
        <w:rPr>
          <w:rFonts w:ascii="Calibri" w:hAnsi="Calibri"/>
          <w:bCs/>
          <w:sz w:val="22"/>
          <w:szCs w:val="22"/>
          <w:lang w:val="en-GB"/>
        </w:rPr>
        <w:t>Payment</w:t>
      </w:r>
      <w:r w:rsidR="00854B67">
        <w:rPr>
          <w:rFonts w:ascii="Calibri" w:hAnsi="Calibri"/>
          <w:bCs/>
          <w:sz w:val="22"/>
          <w:szCs w:val="22"/>
          <w:lang w:val="en-GB"/>
        </w:rPr>
        <w:t xml:space="preserve"> for water.</w:t>
      </w:r>
      <w:r w:rsidRPr="00241BD9">
        <w:rPr>
          <w:rFonts w:ascii="Calibri" w:hAnsi="Calibri"/>
          <w:bCs/>
          <w:sz w:val="22"/>
          <w:szCs w:val="22"/>
          <w:lang w:val="en-GB"/>
        </w:rPr>
        <w:t> </w:t>
      </w:r>
    </w:p>
    <w:p w:rsidR="000B532D" w:rsidRPr="00241BD9" w:rsidRDefault="00E76696" w:rsidP="00996D10">
      <w:pPr>
        <w:tabs>
          <w:tab w:val="left" w:pos="567"/>
        </w:tabs>
        <w:jc w:val="both"/>
        <w:rPr>
          <w:rFonts w:ascii="Calibri" w:hAnsi="Calibri"/>
          <w:bCs/>
          <w:sz w:val="22"/>
          <w:szCs w:val="22"/>
          <w:lang w:val="en-GB"/>
        </w:rPr>
      </w:pPr>
      <w:r w:rsidRPr="00241BD9">
        <w:rPr>
          <w:rFonts w:ascii="Calibri" w:hAnsi="Calibri"/>
          <w:bCs/>
          <w:sz w:val="22"/>
          <w:szCs w:val="22"/>
          <w:lang w:val="en-GB"/>
        </w:rPr>
        <w:t xml:space="preserve">1. </w:t>
      </w:r>
      <w:r w:rsidR="000B532D" w:rsidRPr="00241BD9">
        <w:rPr>
          <w:rFonts w:ascii="Calibri" w:hAnsi="Calibri"/>
          <w:bCs/>
          <w:sz w:val="22"/>
          <w:szCs w:val="22"/>
          <w:lang w:val="en-GB"/>
        </w:rPr>
        <w:t xml:space="preserve">For the </w:t>
      </w:r>
      <w:r w:rsidR="00241BD9" w:rsidRPr="00241BD9">
        <w:rPr>
          <w:rFonts w:ascii="Calibri" w:hAnsi="Calibri"/>
          <w:bCs/>
          <w:sz w:val="22"/>
          <w:szCs w:val="22"/>
          <w:lang w:val="en-GB"/>
        </w:rPr>
        <w:t>hand pumps</w:t>
      </w:r>
      <w:r w:rsidR="000B532D" w:rsidRPr="00241BD9">
        <w:rPr>
          <w:rFonts w:ascii="Calibri" w:hAnsi="Calibri"/>
          <w:bCs/>
          <w:sz w:val="22"/>
          <w:szCs w:val="22"/>
          <w:lang w:val="en-GB"/>
        </w:rPr>
        <w:t>, it is agreed to pay an monthly fee of</w:t>
      </w:r>
      <w:r w:rsidR="00996D10" w:rsidRPr="00241BD9">
        <w:rPr>
          <w:rFonts w:ascii="Calibri" w:hAnsi="Calibri"/>
          <w:bCs/>
          <w:sz w:val="22"/>
          <w:szCs w:val="22"/>
          <w:lang w:val="en-GB"/>
        </w:rPr>
        <w:t xml:space="preserve"> 50 FCFA </w:t>
      </w:r>
      <w:r w:rsidR="000B532D" w:rsidRPr="00241BD9">
        <w:rPr>
          <w:rFonts w:ascii="Calibri" w:hAnsi="Calibri"/>
          <w:bCs/>
          <w:sz w:val="22"/>
          <w:szCs w:val="22"/>
          <w:lang w:val="en-GB"/>
        </w:rPr>
        <w:t>by married woman : this can be paid in money or in cereals. This contribution is to cover maintenance and future repair costs.</w:t>
      </w:r>
    </w:p>
    <w:p w:rsidR="000B532D" w:rsidRPr="00241BD9" w:rsidRDefault="000B532D" w:rsidP="00996D10">
      <w:pPr>
        <w:tabs>
          <w:tab w:val="left" w:pos="567"/>
        </w:tabs>
        <w:jc w:val="both"/>
        <w:rPr>
          <w:rFonts w:ascii="Calibri" w:hAnsi="Calibri"/>
          <w:bCs/>
          <w:sz w:val="22"/>
          <w:szCs w:val="22"/>
          <w:lang w:val="en-GB"/>
        </w:rPr>
      </w:pPr>
      <w:r w:rsidRPr="00241BD9">
        <w:rPr>
          <w:rFonts w:ascii="Calibri" w:hAnsi="Calibri"/>
          <w:bCs/>
          <w:sz w:val="22"/>
          <w:szCs w:val="22"/>
          <w:lang w:val="en-GB"/>
        </w:rPr>
        <w:t xml:space="preserve">People using a </w:t>
      </w:r>
      <w:r w:rsidR="00241BD9" w:rsidRPr="00241BD9">
        <w:rPr>
          <w:rFonts w:ascii="Calibri" w:hAnsi="Calibri"/>
          <w:bCs/>
          <w:sz w:val="22"/>
          <w:szCs w:val="22"/>
          <w:lang w:val="en-GB"/>
        </w:rPr>
        <w:t>hand pump</w:t>
      </w:r>
      <w:r w:rsidRPr="00241BD9">
        <w:rPr>
          <w:rFonts w:ascii="Calibri" w:hAnsi="Calibri"/>
          <w:bCs/>
          <w:sz w:val="22"/>
          <w:szCs w:val="22"/>
          <w:lang w:val="en-GB"/>
        </w:rPr>
        <w:t xml:space="preserve"> are not paying a tax for the municipality. </w:t>
      </w:r>
    </w:p>
    <w:p w:rsidR="00996D10" w:rsidRPr="00241BD9" w:rsidRDefault="00E76696" w:rsidP="00996D10">
      <w:pPr>
        <w:tabs>
          <w:tab w:val="left" w:pos="567"/>
        </w:tabs>
        <w:jc w:val="both"/>
        <w:rPr>
          <w:rFonts w:ascii="Calibri" w:hAnsi="Calibri"/>
          <w:bCs/>
          <w:sz w:val="22"/>
          <w:szCs w:val="22"/>
          <w:lang w:val="en-GB"/>
        </w:rPr>
      </w:pPr>
      <w:r w:rsidRPr="00241BD9">
        <w:rPr>
          <w:rFonts w:ascii="Calibri" w:hAnsi="Calibri"/>
          <w:bCs/>
          <w:sz w:val="22"/>
          <w:szCs w:val="22"/>
          <w:lang w:val="en-GB"/>
        </w:rPr>
        <w:t xml:space="preserve">2. </w:t>
      </w:r>
      <w:r w:rsidR="000B532D" w:rsidRPr="00241BD9">
        <w:rPr>
          <w:rFonts w:ascii="Calibri" w:hAnsi="Calibri"/>
          <w:bCs/>
          <w:sz w:val="22"/>
          <w:szCs w:val="22"/>
          <w:lang w:val="en-GB"/>
        </w:rPr>
        <w:t>For small distribution networks, th</w:t>
      </w:r>
      <w:r w:rsidR="00241BD9" w:rsidRPr="00241BD9">
        <w:rPr>
          <w:rFonts w:ascii="Calibri" w:hAnsi="Calibri"/>
          <w:bCs/>
          <w:sz w:val="22"/>
          <w:szCs w:val="22"/>
          <w:lang w:val="en-GB"/>
        </w:rPr>
        <w:t>e</w:t>
      </w:r>
      <w:r w:rsidR="000B532D" w:rsidRPr="00241BD9">
        <w:rPr>
          <w:rFonts w:ascii="Calibri" w:hAnsi="Calibri"/>
          <w:bCs/>
          <w:sz w:val="22"/>
          <w:szCs w:val="22"/>
          <w:lang w:val="en-GB"/>
        </w:rPr>
        <w:t xml:space="preserve"> price is fixed at </w:t>
      </w:r>
      <w:r w:rsidR="00996D10" w:rsidRPr="00241BD9">
        <w:rPr>
          <w:rFonts w:ascii="Calibri" w:hAnsi="Calibri"/>
          <w:bCs/>
          <w:sz w:val="22"/>
          <w:szCs w:val="22"/>
          <w:lang w:val="en-GB"/>
        </w:rPr>
        <w:t xml:space="preserve">50 FCFA/ </w:t>
      </w:r>
      <w:r w:rsidR="000B532D" w:rsidRPr="00241BD9">
        <w:rPr>
          <w:rFonts w:ascii="Calibri" w:hAnsi="Calibri"/>
          <w:bCs/>
          <w:sz w:val="22"/>
          <w:szCs w:val="22"/>
          <w:lang w:val="en-GB"/>
        </w:rPr>
        <w:t>bucket (15 à 20l). The tax for the municipality is 3%</w:t>
      </w:r>
      <w:r w:rsidR="00241BD9" w:rsidRPr="00241BD9">
        <w:rPr>
          <w:rFonts w:ascii="Calibri" w:hAnsi="Calibri"/>
          <w:bCs/>
          <w:sz w:val="22"/>
          <w:szCs w:val="22"/>
          <w:lang w:val="en-GB"/>
        </w:rPr>
        <w:t xml:space="preserve"> on this price</w:t>
      </w:r>
      <w:r w:rsidR="00996D10" w:rsidRPr="00241BD9">
        <w:rPr>
          <w:rFonts w:ascii="Calibri" w:hAnsi="Calibri"/>
          <w:bCs/>
          <w:sz w:val="22"/>
          <w:szCs w:val="22"/>
          <w:lang w:val="en-GB"/>
        </w:rPr>
        <w:t xml:space="preserve">. </w:t>
      </w:r>
      <w:r w:rsidRPr="00241BD9">
        <w:rPr>
          <w:rFonts w:ascii="Calibri" w:hAnsi="Calibri"/>
          <w:bCs/>
          <w:sz w:val="22"/>
          <w:szCs w:val="22"/>
          <w:lang w:val="en-GB"/>
        </w:rPr>
        <w:t xml:space="preserve"> The price of water is not only used for maintenance and repair works</w:t>
      </w:r>
      <w:r w:rsidR="00854B67">
        <w:rPr>
          <w:rFonts w:ascii="Calibri" w:hAnsi="Calibri"/>
          <w:bCs/>
          <w:sz w:val="22"/>
          <w:szCs w:val="22"/>
          <w:lang w:val="en-GB"/>
        </w:rPr>
        <w:t>,</w:t>
      </w:r>
      <w:r w:rsidRPr="00241BD9">
        <w:rPr>
          <w:rFonts w:ascii="Calibri" w:hAnsi="Calibri"/>
          <w:bCs/>
          <w:sz w:val="22"/>
          <w:szCs w:val="22"/>
          <w:lang w:val="en-GB"/>
        </w:rPr>
        <w:t xml:space="preserve"> but also </w:t>
      </w:r>
      <w:r w:rsidR="00854B67">
        <w:rPr>
          <w:rFonts w:ascii="Calibri" w:hAnsi="Calibri"/>
          <w:bCs/>
          <w:sz w:val="22"/>
          <w:szCs w:val="22"/>
          <w:lang w:val="en-GB"/>
        </w:rPr>
        <w:t xml:space="preserve">for the </w:t>
      </w:r>
      <w:r w:rsidRPr="00241BD9">
        <w:rPr>
          <w:rFonts w:ascii="Calibri" w:hAnsi="Calibri"/>
          <w:bCs/>
          <w:sz w:val="22"/>
          <w:szCs w:val="22"/>
          <w:lang w:val="en-GB"/>
        </w:rPr>
        <w:t>amortisation of costs of the network.</w:t>
      </w:r>
    </w:p>
    <w:p w:rsidR="001E1FEF" w:rsidRPr="00241BD9" w:rsidRDefault="001E1FEF" w:rsidP="001E1FEF">
      <w:pPr>
        <w:jc w:val="both"/>
        <w:rPr>
          <w:rFonts w:ascii="Calibri" w:hAnsi="Calibri"/>
          <w:sz w:val="22"/>
          <w:szCs w:val="22"/>
          <w:lang w:val="en-GB"/>
        </w:rPr>
      </w:pPr>
    </w:p>
    <w:p w:rsidR="00E76696" w:rsidRPr="00241BD9" w:rsidRDefault="00E76696" w:rsidP="001E1FEF">
      <w:pPr>
        <w:jc w:val="both"/>
        <w:rPr>
          <w:rFonts w:ascii="Calibri" w:hAnsi="Calibri"/>
          <w:sz w:val="22"/>
          <w:szCs w:val="22"/>
          <w:lang w:val="en-GB"/>
        </w:rPr>
      </w:pPr>
      <w:r w:rsidRPr="00241BD9">
        <w:rPr>
          <w:rFonts w:ascii="Calibri" w:hAnsi="Calibri"/>
          <w:sz w:val="22"/>
          <w:szCs w:val="22"/>
          <w:lang w:val="en-GB"/>
        </w:rPr>
        <w:t xml:space="preserve">During 2013 work was done to clarify and operationalize conventions and agreements between local management committees and councils of municipalities, in order to ensure the quality and continuity of the service.  This are the last steps in the guidance PROTOS is giving </w:t>
      </w:r>
      <w:r w:rsidR="00854B67">
        <w:rPr>
          <w:rFonts w:ascii="Calibri" w:hAnsi="Calibri"/>
          <w:sz w:val="22"/>
          <w:szCs w:val="22"/>
          <w:lang w:val="en-GB"/>
        </w:rPr>
        <w:t>by the</w:t>
      </w:r>
      <w:r w:rsidRPr="00241BD9">
        <w:rPr>
          <w:rFonts w:ascii="Calibri" w:hAnsi="Calibri"/>
          <w:sz w:val="22"/>
          <w:szCs w:val="22"/>
          <w:lang w:val="en-GB"/>
        </w:rPr>
        <w:t xml:space="preserve"> local contractor ship</w:t>
      </w:r>
      <w:r w:rsidR="00854B67">
        <w:rPr>
          <w:rFonts w:ascii="Calibri" w:hAnsi="Calibri"/>
          <w:sz w:val="22"/>
          <w:szCs w:val="22"/>
          <w:lang w:val="en-GB"/>
        </w:rPr>
        <w:t xml:space="preserve"> approach</w:t>
      </w:r>
      <w:r w:rsidRPr="00241BD9">
        <w:rPr>
          <w:rFonts w:ascii="Calibri" w:hAnsi="Calibri"/>
          <w:sz w:val="22"/>
          <w:szCs w:val="22"/>
          <w:lang w:val="en-GB"/>
        </w:rPr>
        <w:t>.</w:t>
      </w:r>
    </w:p>
    <w:p w:rsidR="00E76696" w:rsidRPr="00241BD9" w:rsidRDefault="00E76696" w:rsidP="001E1FEF">
      <w:pPr>
        <w:jc w:val="both"/>
        <w:rPr>
          <w:rFonts w:ascii="Calibri" w:hAnsi="Calibri"/>
          <w:bCs/>
          <w:sz w:val="22"/>
          <w:szCs w:val="22"/>
          <w:lang w:val="en-GB"/>
        </w:rPr>
      </w:pPr>
    </w:p>
    <w:p w:rsidR="001E1FEF" w:rsidRPr="00241BD9" w:rsidRDefault="00E76696" w:rsidP="001E1FEF">
      <w:pPr>
        <w:jc w:val="both"/>
        <w:rPr>
          <w:rFonts w:ascii="Calibri" w:hAnsi="Calibri"/>
          <w:sz w:val="22"/>
          <w:szCs w:val="22"/>
          <w:lang w:val="en-GB"/>
        </w:rPr>
      </w:pPr>
      <w:r w:rsidRPr="00241BD9">
        <w:rPr>
          <w:rFonts w:ascii="Calibri" w:hAnsi="Calibri"/>
          <w:bCs/>
          <w:sz w:val="22"/>
          <w:szCs w:val="22"/>
          <w:lang w:val="en-GB"/>
        </w:rPr>
        <w:t>However, most municipalities still have a strong</w:t>
      </w:r>
      <w:r w:rsidR="00241BD9" w:rsidRPr="00241BD9">
        <w:rPr>
          <w:rFonts w:ascii="Calibri" w:hAnsi="Calibri"/>
          <w:bCs/>
          <w:sz w:val="22"/>
          <w:szCs w:val="22"/>
          <w:lang w:val="en-GB"/>
        </w:rPr>
        <w:t xml:space="preserve"> focus</w:t>
      </w:r>
      <w:r w:rsidRPr="00241BD9">
        <w:rPr>
          <w:rFonts w:ascii="Calibri" w:hAnsi="Calibri"/>
          <w:bCs/>
          <w:sz w:val="22"/>
          <w:szCs w:val="22"/>
          <w:lang w:val="en-GB"/>
        </w:rPr>
        <w:t xml:space="preserve"> on the construction phase and the capacities</w:t>
      </w:r>
      <w:r w:rsidR="00241BD9" w:rsidRPr="00241BD9">
        <w:rPr>
          <w:rFonts w:ascii="Calibri" w:hAnsi="Calibri"/>
          <w:bCs/>
          <w:sz w:val="22"/>
          <w:szCs w:val="22"/>
          <w:lang w:val="en-GB"/>
        </w:rPr>
        <w:t>/competences</w:t>
      </w:r>
      <w:r w:rsidRPr="00241BD9">
        <w:rPr>
          <w:rFonts w:ascii="Calibri" w:hAnsi="Calibri"/>
          <w:bCs/>
          <w:sz w:val="22"/>
          <w:szCs w:val="22"/>
          <w:lang w:val="en-GB"/>
        </w:rPr>
        <w:t xml:space="preserve"> necessary to focus on sustainable management are still weak.</w:t>
      </w:r>
    </w:p>
    <w:p w:rsidR="0013033F" w:rsidRPr="00241BD9" w:rsidRDefault="00E76696" w:rsidP="006B489C">
      <w:pPr>
        <w:spacing w:after="200" w:line="276" w:lineRule="auto"/>
        <w:rPr>
          <w:rFonts w:ascii="Calibri" w:hAnsi="Calibri"/>
          <w:sz w:val="22"/>
          <w:szCs w:val="22"/>
          <w:lang w:val="en-GB"/>
        </w:rPr>
      </w:pPr>
      <w:r w:rsidRPr="00241BD9">
        <w:rPr>
          <w:rFonts w:ascii="Calibri" w:hAnsi="Calibri"/>
          <w:sz w:val="22"/>
          <w:szCs w:val="22"/>
          <w:lang w:val="en-GB"/>
        </w:rPr>
        <w:t>In 2014, further supervision and guidance of the municipalities</w:t>
      </w:r>
      <w:r w:rsidR="00854B67">
        <w:rPr>
          <w:rFonts w:ascii="Calibri" w:hAnsi="Calibri"/>
          <w:sz w:val="22"/>
          <w:szCs w:val="22"/>
          <w:lang w:val="en-GB"/>
        </w:rPr>
        <w:t xml:space="preserve"> and WUCs</w:t>
      </w:r>
      <w:r w:rsidRPr="00241BD9">
        <w:rPr>
          <w:rFonts w:ascii="Calibri" w:hAnsi="Calibri"/>
          <w:sz w:val="22"/>
          <w:szCs w:val="22"/>
          <w:lang w:val="en-GB"/>
        </w:rPr>
        <w:t xml:space="preserve"> will be given on the establishment of a sustainable manag</w:t>
      </w:r>
      <w:r w:rsidR="00854B67">
        <w:rPr>
          <w:rFonts w:ascii="Calibri" w:hAnsi="Calibri"/>
          <w:sz w:val="22"/>
          <w:szCs w:val="22"/>
          <w:lang w:val="en-GB"/>
        </w:rPr>
        <w:t xml:space="preserve">ement structure, creating a drinking water association, </w:t>
      </w:r>
      <w:r w:rsidRPr="00241BD9">
        <w:rPr>
          <w:rFonts w:ascii="Calibri" w:hAnsi="Calibri"/>
          <w:sz w:val="22"/>
          <w:szCs w:val="22"/>
          <w:lang w:val="en-GB"/>
        </w:rPr>
        <w:t xml:space="preserve">with </w:t>
      </w:r>
      <w:r w:rsidR="00241BD9" w:rsidRPr="00241BD9">
        <w:rPr>
          <w:rFonts w:ascii="Calibri" w:hAnsi="Calibri"/>
          <w:sz w:val="22"/>
          <w:szCs w:val="22"/>
          <w:lang w:val="en-GB"/>
        </w:rPr>
        <w:t>adequate</w:t>
      </w:r>
      <w:r w:rsidRPr="00241BD9">
        <w:rPr>
          <w:rFonts w:ascii="Calibri" w:hAnsi="Calibri"/>
          <w:sz w:val="22"/>
          <w:szCs w:val="22"/>
          <w:lang w:val="en-GB"/>
        </w:rPr>
        <w:t xml:space="preserve"> control and monitoring mechanisms.</w:t>
      </w:r>
    </w:p>
    <w:p w:rsidR="001E1FEF" w:rsidRPr="009630F5" w:rsidRDefault="00F6465D" w:rsidP="006B489C">
      <w:pPr>
        <w:spacing w:after="200" w:line="276" w:lineRule="auto"/>
        <w:rPr>
          <w:rFonts w:asciiTheme="minorHAnsi" w:hAnsiTheme="minorHAnsi"/>
          <w:bCs/>
          <w:sz w:val="22"/>
          <w:szCs w:val="22"/>
        </w:rPr>
      </w:pPr>
      <w:r>
        <w:rPr>
          <w:rFonts w:asciiTheme="minorHAnsi" w:hAnsiTheme="minorHAnsi"/>
          <w:bCs/>
          <w:sz w:val="22"/>
          <w:szCs w:val="22"/>
        </w:rPr>
        <w:t>PROTOS 2014-02-24</w:t>
      </w:r>
    </w:p>
    <w:p w:rsidR="00996D10" w:rsidRPr="009630F5" w:rsidRDefault="00996D10" w:rsidP="006B489C">
      <w:pPr>
        <w:spacing w:after="200" w:line="276" w:lineRule="auto"/>
        <w:rPr>
          <w:rFonts w:asciiTheme="minorHAnsi" w:hAnsiTheme="minorHAnsi"/>
          <w:bCs/>
          <w:sz w:val="22"/>
          <w:szCs w:val="22"/>
        </w:rPr>
      </w:pPr>
    </w:p>
    <w:p w:rsidR="00BD1694" w:rsidRPr="009630F5" w:rsidRDefault="00BD1694" w:rsidP="006B489C">
      <w:pPr>
        <w:spacing w:after="200" w:line="276" w:lineRule="auto"/>
        <w:rPr>
          <w:rFonts w:asciiTheme="minorHAnsi" w:hAnsiTheme="minorHAnsi"/>
          <w:bCs/>
          <w:sz w:val="22"/>
          <w:szCs w:val="22"/>
        </w:rPr>
      </w:pPr>
    </w:p>
    <w:p w:rsidR="00BD1694" w:rsidRPr="009630F5" w:rsidRDefault="00BD1694" w:rsidP="006B489C">
      <w:pPr>
        <w:spacing w:after="200" w:line="276" w:lineRule="auto"/>
        <w:rPr>
          <w:rFonts w:asciiTheme="minorHAnsi" w:hAnsiTheme="minorHAnsi"/>
          <w:bCs/>
          <w:sz w:val="22"/>
          <w:szCs w:val="22"/>
        </w:rPr>
      </w:pPr>
    </w:p>
    <w:sectPr w:rsidR="00BD1694" w:rsidRPr="009630F5" w:rsidSect="00D05BA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ettergothic">
    <w:panose1 w:val="00000000000000000000"/>
    <w:charset w:val="00"/>
    <w:family w:val="swiss"/>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B3777"/>
    <w:multiLevelType w:val="multilevel"/>
    <w:tmpl w:val="21C6F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BC49D0"/>
    <w:multiLevelType w:val="multilevel"/>
    <w:tmpl w:val="BA8C12F2"/>
    <w:lvl w:ilvl="0">
      <w:start w:val="1"/>
      <w:numFmt w:val="bullet"/>
      <w:lvlText w:val="-"/>
      <w:lvlJc w:val="left"/>
      <w:pPr>
        <w:ind w:left="510" w:hanging="510"/>
      </w:pPr>
      <w:rPr>
        <w:rFonts w:ascii="Arial" w:eastAsia="Times New Roman" w:hAnsi="Arial" w:cs="lettergothic" w:hint="default"/>
      </w:rPr>
    </w:lvl>
    <w:lvl w:ilvl="1">
      <w:start w:val="1"/>
      <w:numFmt w:val="decimal"/>
      <w:lvlText w:val="%1-%2"/>
      <w:lvlJc w:val="left"/>
      <w:pPr>
        <w:ind w:left="510" w:hanging="51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6C065FE"/>
    <w:multiLevelType w:val="multilevel"/>
    <w:tmpl w:val="785C07EE"/>
    <w:lvl w:ilvl="0">
      <w:start w:val="1"/>
      <w:numFmt w:val="bullet"/>
      <w:lvlText w:val=""/>
      <w:lvlJc w:val="left"/>
      <w:pPr>
        <w:tabs>
          <w:tab w:val="num" w:pos="499"/>
        </w:tabs>
        <w:ind w:left="499" w:hanging="357"/>
      </w:pPr>
      <w:rPr>
        <w:rFonts w:ascii="Wingdings" w:hAnsi="Wingdings" w:hint="default"/>
        <w:b w:val="0"/>
        <w:i w:val="0"/>
        <w:color w:val="4F81BD"/>
        <w:sz w:val="20"/>
      </w:rPr>
    </w:lvl>
    <w:lvl w:ilvl="1">
      <w:start w:val="1"/>
      <w:numFmt w:val="bullet"/>
      <w:lvlText w:val="–"/>
      <w:lvlJc w:val="left"/>
      <w:pPr>
        <w:tabs>
          <w:tab w:val="num" w:pos="862"/>
        </w:tabs>
        <w:ind w:left="862" w:hanging="363"/>
      </w:pPr>
      <w:rPr>
        <w:rFonts w:ascii="Arial" w:hAnsi="Arial" w:hint="default"/>
        <w:color w:val="17365D"/>
      </w:rPr>
    </w:lvl>
    <w:lvl w:ilvl="2">
      <w:start w:val="1"/>
      <w:numFmt w:val="bullet"/>
      <w:lvlText w:val=""/>
      <w:lvlJc w:val="left"/>
      <w:pPr>
        <w:tabs>
          <w:tab w:val="num" w:pos="1219"/>
        </w:tabs>
        <w:ind w:left="1219" w:hanging="357"/>
      </w:pPr>
      <w:rPr>
        <w:rFonts w:ascii="Wingdings" w:hAnsi="Wingdings" w:hint="default"/>
        <w:color w:val="17365D"/>
      </w:rPr>
    </w:lvl>
    <w:lvl w:ilvl="3">
      <w:start w:val="1"/>
      <w:numFmt w:val="bullet"/>
      <w:lvlText w:val=""/>
      <w:lvlJc w:val="left"/>
      <w:pPr>
        <w:tabs>
          <w:tab w:val="num" w:pos="1582"/>
        </w:tabs>
        <w:ind w:left="1582" w:hanging="363"/>
      </w:pPr>
      <w:rPr>
        <w:rFonts w:ascii="Wingdings 2" w:hAnsi="Wingdings 2" w:hint="default"/>
        <w:color w:val="17365D"/>
      </w:rPr>
    </w:lvl>
    <w:lvl w:ilvl="4">
      <w:start w:val="1"/>
      <w:numFmt w:val="bullet"/>
      <w:lvlText w:val=""/>
      <w:lvlJc w:val="left"/>
      <w:pPr>
        <w:tabs>
          <w:tab w:val="num" w:pos="1939"/>
        </w:tabs>
        <w:ind w:left="1939" w:hanging="357"/>
      </w:pPr>
      <w:rPr>
        <w:rFonts w:ascii="Wingdings" w:hAnsi="Wingdings" w:hint="default"/>
        <w:color w:val="17365D"/>
      </w:rPr>
    </w:lvl>
    <w:lvl w:ilvl="5">
      <w:start w:val="1"/>
      <w:numFmt w:val="lowerRoman"/>
      <w:lvlText w:val="(%6)"/>
      <w:lvlJc w:val="left"/>
      <w:pPr>
        <w:tabs>
          <w:tab w:val="num" w:pos="2302"/>
        </w:tabs>
        <w:ind w:left="2302" w:hanging="363"/>
      </w:pPr>
      <w:rPr>
        <w:rFonts w:hint="default"/>
      </w:rPr>
    </w:lvl>
    <w:lvl w:ilvl="6">
      <w:start w:val="1"/>
      <w:numFmt w:val="decimal"/>
      <w:lvlText w:val="%7."/>
      <w:lvlJc w:val="left"/>
      <w:pPr>
        <w:tabs>
          <w:tab w:val="num" w:pos="2659"/>
        </w:tabs>
        <w:ind w:left="2659" w:hanging="357"/>
      </w:pPr>
      <w:rPr>
        <w:rFonts w:hint="default"/>
      </w:rPr>
    </w:lvl>
    <w:lvl w:ilvl="7">
      <w:start w:val="1"/>
      <w:numFmt w:val="lowerLetter"/>
      <w:lvlText w:val="%8."/>
      <w:lvlJc w:val="left"/>
      <w:pPr>
        <w:tabs>
          <w:tab w:val="num" w:pos="3022"/>
        </w:tabs>
        <w:ind w:left="3022" w:hanging="363"/>
      </w:pPr>
      <w:rPr>
        <w:rFonts w:hint="default"/>
      </w:rPr>
    </w:lvl>
    <w:lvl w:ilvl="8">
      <w:start w:val="1"/>
      <w:numFmt w:val="lowerRoman"/>
      <w:lvlText w:val="%9."/>
      <w:lvlJc w:val="left"/>
      <w:pPr>
        <w:tabs>
          <w:tab w:val="num" w:pos="3379"/>
        </w:tabs>
        <w:ind w:left="3379" w:hanging="357"/>
      </w:pPr>
      <w:rPr>
        <w:rFonts w:hint="default"/>
      </w:rPr>
    </w:lvl>
  </w:abstractNum>
  <w:abstractNum w:abstractNumId="3">
    <w:nsid w:val="17DA49BD"/>
    <w:multiLevelType w:val="multilevel"/>
    <w:tmpl w:val="785C07EE"/>
    <w:lvl w:ilvl="0">
      <w:start w:val="1"/>
      <w:numFmt w:val="bullet"/>
      <w:lvlText w:val=""/>
      <w:lvlJc w:val="left"/>
      <w:pPr>
        <w:tabs>
          <w:tab w:val="num" w:pos="499"/>
        </w:tabs>
        <w:ind w:left="499" w:hanging="357"/>
      </w:pPr>
      <w:rPr>
        <w:rFonts w:ascii="Wingdings" w:hAnsi="Wingdings" w:hint="default"/>
        <w:b w:val="0"/>
        <w:i w:val="0"/>
        <w:color w:val="4F81BD"/>
        <w:sz w:val="20"/>
      </w:rPr>
    </w:lvl>
    <w:lvl w:ilvl="1">
      <w:start w:val="1"/>
      <w:numFmt w:val="bullet"/>
      <w:lvlText w:val="–"/>
      <w:lvlJc w:val="left"/>
      <w:pPr>
        <w:tabs>
          <w:tab w:val="num" w:pos="862"/>
        </w:tabs>
        <w:ind w:left="862" w:hanging="363"/>
      </w:pPr>
      <w:rPr>
        <w:rFonts w:ascii="Arial" w:hAnsi="Arial" w:hint="default"/>
        <w:color w:val="17365D"/>
      </w:rPr>
    </w:lvl>
    <w:lvl w:ilvl="2">
      <w:start w:val="1"/>
      <w:numFmt w:val="bullet"/>
      <w:lvlText w:val=""/>
      <w:lvlJc w:val="left"/>
      <w:pPr>
        <w:tabs>
          <w:tab w:val="num" w:pos="1219"/>
        </w:tabs>
        <w:ind w:left="1219" w:hanging="357"/>
      </w:pPr>
      <w:rPr>
        <w:rFonts w:ascii="Wingdings" w:hAnsi="Wingdings" w:hint="default"/>
        <w:color w:val="17365D"/>
      </w:rPr>
    </w:lvl>
    <w:lvl w:ilvl="3">
      <w:start w:val="1"/>
      <w:numFmt w:val="bullet"/>
      <w:lvlText w:val=""/>
      <w:lvlJc w:val="left"/>
      <w:pPr>
        <w:tabs>
          <w:tab w:val="num" w:pos="1582"/>
        </w:tabs>
        <w:ind w:left="1582" w:hanging="363"/>
      </w:pPr>
      <w:rPr>
        <w:rFonts w:ascii="Wingdings 2" w:hAnsi="Wingdings 2" w:hint="default"/>
        <w:color w:val="17365D"/>
      </w:rPr>
    </w:lvl>
    <w:lvl w:ilvl="4">
      <w:start w:val="1"/>
      <w:numFmt w:val="bullet"/>
      <w:lvlText w:val=""/>
      <w:lvlJc w:val="left"/>
      <w:pPr>
        <w:tabs>
          <w:tab w:val="num" w:pos="1939"/>
        </w:tabs>
        <w:ind w:left="1939" w:hanging="357"/>
      </w:pPr>
      <w:rPr>
        <w:rFonts w:ascii="Wingdings" w:hAnsi="Wingdings" w:hint="default"/>
        <w:color w:val="17365D"/>
      </w:rPr>
    </w:lvl>
    <w:lvl w:ilvl="5">
      <w:start w:val="1"/>
      <w:numFmt w:val="lowerRoman"/>
      <w:lvlText w:val="(%6)"/>
      <w:lvlJc w:val="left"/>
      <w:pPr>
        <w:tabs>
          <w:tab w:val="num" w:pos="2302"/>
        </w:tabs>
        <w:ind w:left="2302" w:hanging="363"/>
      </w:pPr>
      <w:rPr>
        <w:rFonts w:hint="default"/>
      </w:rPr>
    </w:lvl>
    <w:lvl w:ilvl="6">
      <w:start w:val="1"/>
      <w:numFmt w:val="decimal"/>
      <w:lvlText w:val="%7."/>
      <w:lvlJc w:val="left"/>
      <w:pPr>
        <w:tabs>
          <w:tab w:val="num" w:pos="2659"/>
        </w:tabs>
        <w:ind w:left="2659" w:hanging="357"/>
      </w:pPr>
      <w:rPr>
        <w:rFonts w:hint="default"/>
      </w:rPr>
    </w:lvl>
    <w:lvl w:ilvl="7">
      <w:start w:val="1"/>
      <w:numFmt w:val="lowerLetter"/>
      <w:lvlText w:val="%8."/>
      <w:lvlJc w:val="left"/>
      <w:pPr>
        <w:tabs>
          <w:tab w:val="num" w:pos="3022"/>
        </w:tabs>
        <w:ind w:left="3022" w:hanging="363"/>
      </w:pPr>
      <w:rPr>
        <w:rFonts w:hint="default"/>
      </w:rPr>
    </w:lvl>
    <w:lvl w:ilvl="8">
      <w:start w:val="1"/>
      <w:numFmt w:val="lowerRoman"/>
      <w:lvlText w:val="%9."/>
      <w:lvlJc w:val="left"/>
      <w:pPr>
        <w:tabs>
          <w:tab w:val="num" w:pos="3379"/>
        </w:tabs>
        <w:ind w:left="3379" w:hanging="357"/>
      </w:pPr>
      <w:rPr>
        <w:rFonts w:hint="default"/>
      </w:rPr>
    </w:lvl>
  </w:abstractNum>
  <w:abstractNum w:abstractNumId="4">
    <w:nsid w:val="26B9434B"/>
    <w:multiLevelType w:val="multilevel"/>
    <w:tmpl w:val="DD964430"/>
    <w:lvl w:ilvl="0">
      <w:numFmt w:val="decimal"/>
      <w:pStyle w:val="Kop1"/>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pStyle w:val="Kop3"/>
      <w:lvlText w:val="%1.%2.%3."/>
      <w:lvlJc w:val="left"/>
      <w:pPr>
        <w:tabs>
          <w:tab w:val="num" w:pos="720"/>
        </w:tabs>
        <w:ind w:left="720" w:hanging="720"/>
      </w:pPr>
      <w:rPr>
        <w:rFonts w:hint="default"/>
      </w:rPr>
    </w:lvl>
    <w:lvl w:ilvl="3">
      <w:start w:val="1"/>
      <w:numFmt w:val="decimal"/>
      <w:pStyle w:val="Kop4"/>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5">
    <w:nsid w:val="32CC0846"/>
    <w:multiLevelType w:val="hybridMultilevel"/>
    <w:tmpl w:val="3C40ECF6"/>
    <w:lvl w:ilvl="0" w:tplc="7BC2228E">
      <w:start w:val="1"/>
      <w:numFmt w:val="bullet"/>
      <w:lvlText w:val=""/>
      <w:lvlJc w:val="left"/>
      <w:pPr>
        <w:ind w:left="1211" w:hanging="360"/>
      </w:pPr>
      <w:rPr>
        <w:rFonts w:ascii="Wingdings" w:hAnsi="Wingdings"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6">
    <w:nsid w:val="4E8516C0"/>
    <w:multiLevelType w:val="hybridMultilevel"/>
    <w:tmpl w:val="579C68D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nsid w:val="4EF97174"/>
    <w:multiLevelType w:val="hybridMultilevel"/>
    <w:tmpl w:val="62EEAA1C"/>
    <w:lvl w:ilvl="0" w:tplc="1C32F2B8">
      <w:start w:val="1"/>
      <w:numFmt w:val="bullet"/>
      <w:lvlText w:val=""/>
      <w:lvlJc w:val="left"/>
      <w:pPr>
        <w:ind w:left="720" w:hanging="360"/>
      </w:pPr>
      <w:rPr>
        <w:rFonts w:ascii="Wingdings" w:hAnsi="Wingdings" w:hint="default"/>
        <w:b w:val="0"/>
        <w:i w:val="0"/>
        <w:color w:val="4F81BD"/>
        <w:sz w:val="20"/>
        <w:szCs w:val="16"/>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76794C95"/>
    <w:multiLevelType w:val="hybridMultilevel"/>
    <w:tmpl w:val="A9A6C920"/>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nsid w:val="7E387701"/>
    <w:multiLevelType w:val="hybridMultilevel"/>
    <w:tmpl w:val="77B6E6A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4"/>
    <w:lvlOverride w:ilvl="0">
      <w:lvl w:ilvl="0">
        <w:numFmt w:val="decimal"/>
        <w:pStyle w:val="Kop1"/>
        <w:lvlText w:val="%1."/>
        <w:lvlJc w:val="left"/>
        <w:pPr>
          <w:ind w:left="567" w:hanging="567"/>
        </w:pPr>
        <w:rPr>
          <w:rFonts w:hint="default"/>
        </w:rPr>
      </w:lvl>
    </w:lvlOverride>
    <w:lvlOverride w:ilvl="1">
      <w:lvl w:ilvl="1">
        <w:start w:val="1"/>
        <w:numFmt w:val="decimal"/>
        <w:lvlText w:val="%1.%2."/>
        <w:lvlJc w:val="left"/>
        <w:pPr>
          <w:tabs>
            <w:tab w:val="num" w:pos="720"/>
          </w:tabs>
          <w:ind w:left="720" w:hanging="720"/>
        </w:pPr>
        <w:rPr>
          <w:rFonts w:hint="default"/>
        </w:rPr>
      </w:lvl>
    </w:lvlOverride>
    <w:lvlOverride w:ilvl="2">
      <w:lvl w:ilvl="2">
        <w:start w:val="1"/>
        <w:numFmt w:val="decimal"/>
        <w:pStyle w:val="Kop3"/>
        <w:lvlText w:val="%1.%2.%3."/>
        <w:lvlJc w:val="left"/>
        <w:pPr>
          <w:tabs>
            <w:tab w:val="num" w:pos="720"/>
          </w:tabs>
          <w:ind w:left="720" w:hanging="720"/>
        </w:pPr>
        <w:rPr>
          <w:rFonts w:hint="default"/>
        </w:rPr>
      </w:lvl>
    </w:lvlOverride>
    <w:lvlOverride w:ilvl="3">
      <w:lvl w:ilvl="3">
        <w:start w:val="1"/>
        <w:numFmt w:val="decimal"/>
        <w:pStyle w:val="Kop4"/>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440"/>
          </w:tabs>
          <w:ind w:left="1440" w:hanging="1440"/>
        </w:pPr>
        <w:rPr>
          <w:rFonts w:hint="default"/>
        </w:rPr>
      </w:lvl>
    </w:lvlOverride>
    <w:lvlOverride w:ilvl="5">
      <w:lvl w:ilvl="5">
        <w:start w:val="1"/>
        <w:numFmt w:val="decimal"/>
        <w:lvlText w:val="%1.%2.%3.%4.%5.%6."/>
        <w:lvlJc w:val="left"/>
        <w:pPr>
          <w:tabs>
            <w:tab w:val="num" w:pos="1800"/>
          </w:tabs>
          <w:ind w:left="1800" w:hanging="1800"/>
        </w:pPr>
        <w:rPr>
          <w:rFonts w:hint="default"/>
        </w:rPr>
      </w:lvl>
    </w:lvlOverride>
    <w:lvlOverride w:ilvl="6">
      <w:lvl w:ilvl="6">
        <w:start w:val="1"/>
        <w:numFmt w:val="decimal"/>
        <w:lvlText w:val="%1.%2.%3.%4.%5.%6.%7."/>
        <w:lvlJc w:val="left"/>
        <w:pPr>
          <w:tabs>
            <w:tab w:val="num" w:pos="1800"/>
          </w:tabs>
          <w:ind w:left="1800" w:hanging="1800"/>
        </w:pPr>
        <w:rPr>
          <w:rFonts w:hint="default"/>
        </w:rPr>
      </w:lvl>
    </w:lvlOverride>
    <w:lvlOverride w:ilvl="7">
      <w:lvl w:ilvl="7">
        <w:start w:val="1"/>
        <w:numFmt w:val="decimal"/>
        <w:lvlText w:val="%1.%2.%3.%4.%5.%6.%7.%8."/>
        <w:lvlJc w:val="left"/>
        <w:pPr>
          <w:tabs>
            <w:tab w:val="num" w:pos="2160"/>
          </w:tabs>
          <w:ind w:left="2160" w:hanging="2160"/>
        </w:pPr>
        <w:rPr>
          <w:rFonts w:hint="default"/>
        </w:rPr>
      </w:lvl>
    </w:lvlOverride>
    <w:lvlOverride w:ilvl="8">
      <w:lvl w:ilvl="8">
        <w:start w:val="1"/>
        <w:numFmt w:val="decimal"/>
        <w:lvlText w:val="%1.%2.%3.%4.%5.%6.%7.%8.%9."/>
        <w:lvlJc w:val="left"/>
        <w:pPr>
          <w:tabs>
            <w:tab w:val="num" w:pos="2520"/>
          </w:tabs>
          <w:ind w:left="2520" w:hanging="2520"/>
        </w:pPr>
        <w:rPr>
          <w:rFonts w:hint="default"/>
        </w:rPr>
      </w:lvl>
    </w:lvlOverride>
  </w:num>
  <w:num w:numId="4">
    <w:abstractNumId w:val="6"/>
  </w:num>
  <w:num w:numId="5">
    <w:abstractNumId w:val="8"/>
  </w:num>
  <w:num w:numId="6">
    <w:abstractNumId w:val="2"/>
  </w:num>
  <w:num w:numId="7">
    <w:abstractNumId w:val="1"/>
  </w:num>
  <w:num w:numId="8">
    <w:abstractNumId w:val="0"/>
  </w:num>
  <w:num w:numId="9">
    <w:abstractNumId w:val="9"/>
  </w:num>
  <w:num w:numId="10">
    <w:abstractNumId w:val="5"/>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232AE7"/>
    <w:rsid w:val="00032564"/>
    <w:rsid w:val="00096C38"/>
    <w:rsid w:val="00096C8B"/>
    <w:rsid w:val="000A1D2E"/>
    <w:rsid w:val="000B532D"/>
    <w:rsid w:val="000C0984"/>
    <w:rsid w:val="001119D0"/>
    <w:rsid w:val="00124C29"/>
    <w:rsid w:val="00125A39"/>
    <w:rsid w:val="0013033F"/>
    <w:rsid w:val="001A47B3"/>
    <w:rsid w:val="001D63B5"/>
    <w:rsid w:val="001D78E3"/>
    <w:rsid w:val="001E1FEF"/>
    <w:rsid w:val="00200357"/>
    <w:rsid w:val="00200D24"/>
    <w:rsid w:val="002138FB"/>
    <w:rsid w:val="00232AE7"/>
    <w:rsid w:val="00241BD9"/>
    <w:rsid w:val="00242545"/>
    <w:rsid w:val="002532F6"/>
    <w:rsid w:val="00285343"/>
    <w:rsid w:val="002C017B"/>
    <w:rsid w:val="002C401B"/>
    <w:rsid w:val="002E4A11"/>
    <w:rsid w:val="002F42F2"/>
    <w:rsid w:val="00303170"/>
    <w:rsid w:val="00351D8D"/>
    <w:rsid w:val="00355604"/>
    <w:rsid w:val="003D49D7"/>
    <w:rsid w:val="003F4637"/>
    <w:rsid w:val="00540361"/>
    <w:rsid w:val="005A4409"/>
    <w:rsid w:val="00602ED0"/>
    <w:rsid w:val="006059E3"/>
    <w:rsid w:val="0062515A"/>
    <w:rsid w:val="00653647"/>
    <w:rsid w:val="00687588"/>
    <w:rsid w:val="00693342"/>
    <w:rsid w:val="006A75EA"/>
    <w:rsid w:val="006B489C"/>
    <w:rsid w:val="006C33A3"/>
    <w:rsid w:val="00723002"/>
    <w:rsid w:val="00752EAD"/>
    <w:rsid w:val="007543DE"/>
    <w:rsid w:val="007723DE"/>
    <w:rsid w:val="00785158"/>
    <w:rsid w:val="0079559B"/>
    <w:rsid w:val="007A6052"/>
    <w:rsid w:val="007C48A5"/>
    <w:rsid w:val="007D3025"/>
    <w:rsid w:val="007D6A05"/>
    <w:rsid w:val="007E7F56"/>
    <w:rsid w:val="00854B67"/>
    <w:rsid w:val="00874867"/>
    <w:rsid w:val="00892A87"/>
    <w:rsid w:val="008A26B6"/>
    <w:rsid w:val="00905426"/>
    <w:rsid w:val="00907A73"/>
    <w:rsid w:val="00936D4E"/>
    <w:rsid w:val="00962F5A"/>
    <w:rsid w:val="009630F5"/>
    <w:rsid w:val="009852C0"/>
    <w:rsid w:val="00991EF0"/>
    <w:rsid w:val="00996D10"/>
    <w:rsid w:val="00A8577A"/>
    <w:rsid w:val="00A91E58"/>
    <w:rsid w:val="00A921C3"/>
    <w:rsid w:val="00AF33B3"/>
    <w:rsid w:val="00B232F1"/>
    <w:rsid w:val="00B946D6"/>
    <w:rsid w:val="00B96F63"/>
    <w:rsid w:val="00BB2CC5"/>
    <w:rsid w:val="00BD1694"/>
    <w:rsid w:val="00BD1829"/>
    <w:rsid w:val="00BE3B0E"/>
    <w:rsid w:val="00C06571"/>
    <w:rsid w:val="00C61A03"/>
    <w:rsid w:val="00CF7D2A"/>
    <w:rsid w:val="00D05BAB"/>
    <w:rsid w:val="00D74353"/>
    <w:rsid w:val="00D824BE"/>
    <w:rsid w:val="00DD4E86"/>
    <w:rsid w:val="00E65A1D"/>
    <w:rsid w:val="00E76696"/>
    <w:rsid w:val="00E8225E"/>
    <w:rsid w:val="00EB335B"/>
    <w:rsid w:val="00EE4A18"/>
    <w:rsid w:val="00EF16B0"/>
    <w:rsid w:val="00F6465D"/>
    <w:rsid w:val="00F712BE"/>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32AE7"/>
    <w:pPr>
      <w:spacing w:after="0" w:line="240" w:lineRule="auto"/>
    </w:pPr>
    <w:rPr>
      <w:rFonts w:ascii="Times New Roman" w:eastAsia="Times New Roman" w:hAnsi="Times New Roman" w:cs="Times New Roman"/>
      <w:sz w:val="24"/>
      <w:szCs w:val="24"/>
      <w:lang w:val="en-US"/>
    </w:rPr>
  </w:style>
  <w:style w:type="paragraph" w:styleId="Kop1">
    <w:name w:val="heading 1"/>
    <w:basedOn w:val="Standaard"/>
    <w:next w:val="Standaard"/>
    <w:link w:val="Kop1Char"/>
    <w:autoRedefine/>
    <w:qFormat/>
    <w:rsid w:val="002532F6"/>
    <w:pPr>
      <w:keepNext/>
      <w:numPr>
        <w:numId w:val="2"/>
      </w:numPr>
      <w:tabs>
        <w:tab w:val="clear" w:pos="360"/>
      </w:tabs>
      <w:spacing w:before="240" w:after="60"/>
      <w:ind w:left="567" w:hanging="567"/>
      <w:outlineLvl w:val="0"/>
    </w:pPr>
    <w:rPr>
      <w:rFonts w:ascii="Cambria" w:hAnsi="Cambria" w:cs="Arial"/>
      <w:b/>
      <w:bCs/>
      <w:kern w:val="32"/>
      <w:sz w:val="28"/>
      <w:szCs w:val="32"/>
      <w:lang w:val="nl-NL" w:eastAsia="fr-FR"/>
    </w:rPr>
  </w:style>
  <w:style w:type="paragraph" w:styleId="Kop3">
    <w:name w:val="heading 3"/>
    <w:basedOn w:val="Standaard"/>
    <w:next w:val="Standaard"/>
    <w:link w:val="Kop3Char"/>
    <w:autoRedefine/>
    <w:qFormat/>
    <w:rsid w:val="002532F6"/>
    <w:pPr>
      <w:keepNext/>
      <w:numPr>
        <w:ilvl w:val="2"/>
        <w:numId w:val="2"/>
      </w:numPr>
      <w:spacing w:before="240" w:after="60"/>
      <w:outlineLvl w:val="2"/>
    </w:pPr>
    <w:rPr>
      <w:rFonts w:ascii="Arial" w:hAnsi="Arial" w:cs="Arial"/>
      <w:bCs/>
      <w:sz w:val="22"/>
      <w:szCs w:val="26"/>
      <w:u w:val="single"/>
      <w:lang w:val="fr-FR" w:eastAsia="fr-FR"/>
    </w:rPr>
  </w:style>
  <w:style w:type="paragraph" w:styleId="Kop4">
    <w:name w:val="heading 4"/>
    <w:basedOn w:val="Standaard"/>
    <w:next w:val="Standaard"/>
    <w:link w:val="Kop4Char"/>
    <w:unhideWhenUsed/>
    <w:qFormat/>
    <w:rsid w:val="002532F6"/>
    <w:pPr>
      <w:keepNext/>
      <w:numPr>
        <w:ilvl w:val="3"/>
        <w:numId w:val="2"/>
      </w:numPr>
      <w:spacing w:before="240" w:after="60"/>
      <w:outlineLvl w:val="3"/>
    </w:pPr>
    <w:rPr>
      <w:rFonts w:ascii="Calibri" w:hAnsi="Calibri"/>
      <w:b/>
      <w:bCs/>
      <w:sz w:val="28"/>
      <w:szCs w:val="28"/>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longtext1">
    <w:name w:val="long_text1"/>
    <w:rsid w:val="00232AE7"/>
    <w:rPr>
      <w:sz w:val="17"/>
      <w:szCs w:val="17"/>
    </w:rPr>
  </w:style>
  <w:style w:type="character" w:customStyle="1" w:styleId="Kop1Char">
    <w:name w:val="Kop 1 Char"/>
    <w:basedOn w:val="Standaardalinea-lettertype"/>
    <w:link w:val="Kop1"/>
    <w:rsid w:val="002532F6"/>
    <w:rPr>
      <w:rFonts w:ascii="Cambria" w:eastAsia="Times New Roman" w:hAnsi="Cambria" w:cs="Arial"/>
      <w:b/>
      <w:bCs/>
      <w:kern w:val="32"/>
      <w:sz w:val="28"/>
      <w:szCs w:val="32"/>
      <w:lang w:val="nl-NL" w:eastAsia="fr-FR"/>
    </w:rPr>
  </w:style>
  <w:style w:type="character" w:customStyle="1" w:styleId="Kop3Char">
    <w:name w:val="Kop 3 Char"/>
    <w:basedOn w:val="Standaardalinea-lettertype"/>
    <w:link w:val="Kop3"/>
    <w:rsid w:val="002532F6"/>
    <w:rPr>
      <w:rFonts w:ascii="Arial" w:eastAsia="Times New Roman" w:hAnsi="Arial" w:cs="Arial"/>
      <w:bCs/>
      <w:szCs w:val="26"/>
      <w:u w:val="single"/>
      <w:lang w:val="fr-FR" w:eastAsia="fr-FR"/>
    </w:rPr>
  </w:style>
  <w:style w:type="character" w:customStyle="1" w:styleId="Kop4Char">
    <w:name w:val="Kop 4 Char"/>
    <w:basedOn w:val="Standaardalinea-lettertype"/>
    <w:link w:val="Kop4"/>
    <w:rsid w:val="002532F6"/>
    <w:rPr>
      <w:rFonts w:ascii="Calibri" w:eastAsia="Times New Roman" w:hAnsi="Calibri" w:cs="Times New Roman"/>
      <w:b/>
      <w:bCs/>
      <w:sz w:val="28"/>
      <w:szCs w:val="28"/>
      <w:lang w:val="nl-NL" w:eastAsia="nl-NL"/>
    </w:rPr>
  </w:style>
  <w:style w:type="paragraph" w:styleId="Lijstalinea">
    <w:name w:val="List Paragraph"/>
    <w:basedOn w:val="Standaard"/>
    <w:uiPriority w:val="34"/>
    <w:qFormat/>
    <w:rsid w:val="00B96F63"/>
    <w:pPr>
      <w:ind w:left="720"/>
      <w:contextualSpacing/>
    </w:pPr>
  </w:style>
  <w:style w:type="paragraph" w:styleId="Ballontekst">
    <w:name w:val="Balloon Text"/>
    <w:basedOn w:val="Standaard"/>
    <w:link w:val="BallontekstChar"/>
    <w:uiPriority w:val="99"/>
    <w:semiHidden/>
    <w:unhideWhenUsed/>
    <w:rsid w:val="00905426"/>
    <w:rPr>
      <w:rFonts w:ascii="Tahoma" w:hAnsi="Tahoma" w:cs="Tahoma"/>
      <w:sz w:val="16"/>
      <w:szCs w:val="16"/>
    </w:rPr>
  </w:style>
  <w:style w:type="character" w:customStyle="1" w:styleId="BallontekstChar">
    <w:name w:val="Ballontekst Char"/>
    <w:basedOn w:val="Standaardalinea-lettertype"/>
    <w:link w:val="Ballontekst"/>
    <w:uiPriority w:val="99"/>
    <w:semiHidden/>
    <w:rsid w:val="00905426"/>
    <w:rPr>
      <w:rFonts w:ascii="Tahoma" w:eastAsia="Times New Roman" w:hAnsi="Tahoma" w:cs="Tahoma"/>
      <w:sz w:val="16"/>
      <w:szCs w:val="16"/>
      <w:lang w:val="en-US"/>
    </w:rPr>
  </w:style>
  <w:style w:type="paragraph" w:customStyle="1" w:styleId="Corpsdetexte31">
    <w:name w:val="Corps de texte 31"/>
    <w:basedOn w:val="Standaard"/>
    <w:rsid w:val="007723DE"/>
    <w:pPr>
      <w:suppressAutoHyphens/>
      <w:jc w:val="both"/>
    </w:pPr>
    <w:rPr>
      <w:lang w:val="fr-FR" w:eastAsia="ar-SA"/>
    </w:rPr>
  </w:style>
  <w:style w:type="paragraph" w:styleId="Plattetekst">
    <w:name w:val="Body Text"/>
    <w:basedOn w:val="Standaard"/>
    <w:link w:val="PlattetekstChar"/>
    <w:unhideWhenUsed/>
    <w:rsid w:val="00653647"/>
    <w:pPr>
      <w:spacing w:after="120"/>
    </w:pPr>
    <w:rPr>
      <w:lang w:val="nl-BE"/>
    </w:rPr>
  </w:style>
  <w:style w:type="character" w:customStyle="1" w:styleId="PlattetekstChar">
    <w:name w:val="Platte tekst Char"/>
    <w:basedOn w:val="Standaardalinea-lettertype"/>
    <w:link w:val="Plattetekst"/>
    <w:rsid w:val="00653647"/>
    <w:rPr>
      <w:rFonts w:ascii="Times New Roman" w:eastAsia="Times New Roman" w:hAnsi="Times New Roman" w:cs="Times New Roman"/>
      <w:sz w:val="24"/>
      <w:szCs w:val="24"/>
    </w:rPr>
  </w:style>
  <w:style w:type="character" w:customStyle="1" w:styleId="apple-converted-space">
    <w:name w:val="apple-converted-space"/>
    <w:basedOn w:val="Standaardalinea-lettertype"/>
    <w:rsid w:val="002C401B"/>
  </w:style>
  <w:style w:type="paragraph" w:styleId="Tekstzonderopmaak">
    <w:name w:val="Plain Text"/>
    <w:basedOn w:val="Standaard"/>
    <w:link w:val="TekstzonderopmaakChar"/>
    <w:uiPriority w:val="99"/>
    <w:unhideWhenUsed/>
    <w:rsid w:val="003F4637"/>
    <w:rPr>
      <w:rFonts w:ascii="Consolas" w:eastAsiaTheme="minorHAnsi" w:hAnsi="Consolas" w:cstheme="minorBidi"/>
      <w:sz w:val="21"/>
      <w:szCs w:val="21"/>
      <w:lang w:val="nl-BE"/>
    </w:rPr>
  </w:style>
  <w:style w:type="character" w:customStyle="1" w:styleId="TekstzonderopmaakChar">
    <w:name w:val="Tekst zonder opmaak Char"/>
    <w:basedOn w:val="Standaardalinea-lettertype"/>
    <w:link w:val="Tekstzonderopmaak"/>
    <w:uiPriority w:val="99"/>
    <w:rsid w:val="003F4637"/>
    <w:rPr>
      <w:rFonts w:ascii="Consolas" w:hAnsi="Consolas"/>
      <w:sz w:val="21"/>
      <w:szCs w:val="21"/>
    </w:rPr>
  </w:style>
  <w:style w:type="paragraph" w:customStyle="1" w:styleId="Listecouleur-Accent11">
    <w:name w:val="Liste couleur - Accent 11"/>
    <w:basedOn w:val="Standaard"/>
    <w:uiPriority w:val="34"/>
    <w:qFormat/>
    <w:rsid w:val="00C61A03"/>
    <w:pPr>
      <w:spacing w:after="200"/>
      <w:ind w:left="720"/>
      <w:contextualSpacing/>
      <w:jc w:val="both"/>
    </w:pPr>
    <w:rPr>
      <w:rFonts w:ascii="Arial" w:hAnsi="Arial"/>
      <w:sz w:val="22"/>
      <w:lang w:val="fr-FR" w:eastAsia="fr-FR" w:bidi="he-IL"/>
    </w:rPr>
  </w:style>
  <w:style w:type="paragraph" w:styleId="Normaalweb">
    <w:name w:val="Normal (Web)"/>
    <w:basedOn w:val="Standaard"/>
    <w:uiPriority w:val="99"/>
    <w:unhideWhenUsed/>
    <w:rsid w:val="00124C29"/>
    <w:pPr>
      <w:spacing w:before="100" w:beforeAutospacing="1" w:after="100" w:afterAutospacing="1"/>
    </w:pPr>
    <w:rPr>
      <w:lang w:val="fr-FR" w:eastAsia="fr-FR"/>
    </w:rPr>
  </w:style>
  <w:style w:type="paragraph" w:customStyle="1" w:styleId="Tekstzonderopmaak1">
    <w:name w:val="Tekst zonder opmaak1"/>
    <w:basedOn w:val="Standaard"/>
    <w:rsid w:val="00A921C3"/>
    <w:pPr>
      <w:suppressAutoHyphens/>
    </w:pPr>
    <w:rPr>
      <w:rFonts w:ascii="Courier New" w:hAnsi="Courier New"/>
      <w:sz w:val="20"/>
      <w:szCs w:val="20"/>
      <w:lang w:val="en-GB" w:eastAsia="ar-SA"/>
    </w:rPr>
  </w:style>
  <w:style w:type="character" w:customStyle="1" w:styleId="hps">
    <w:name w:val="hps"/>
    <w:basedOn w:val="Standaardalinea-lettertype"/>
    <w:rsid w:val="00C065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32AE7"/>
    <w:pPr>
      <w:spacing w:after="0" w:line="240" w:lineRule="auto"/>
    </w:pPr>
    <w:rPr>
      <w:rFonts w:ascii="Times New Roman" w:eastAsia="Times New Roman" w:hAnsi="Times New Roman" w:cs="Times New Roman"/>
      <w:sz w:val="24"/>
      <w:szCs w:val="24"/>
      <w:lang w:val="en-US"/>
    </w:rPr>
  </w:style>
  <w:style w:type="paragraph" w:styleId="Kop1">
    <w:name w:val="heading 1"/>
    <w:basedOn w:val="Standaard"/>
    <w:next w:val="Standaard"/>
    <w:link w:val="Kop1Char"/>
    <w:autoRedefine/>
    <w:qFormat/>
    <w:rsid w:val="002532F6"/>
    <w:pPr>
      <w:keepNext/>
      <w:numPr>
        <w:numId w:val="2"/>
      </w:numPr>
      <w:tabs>
        <w:tab w:val="clear" w:pos="360"/>
      </w:tabs>
      <w:spacing w:before="240" w:after="60"/>
      <w:ind w:left="567" w:hanging="567"/>
      <w:outlineLvl w:val="0"/>
    </w:pPr>
    <w:rPr>
      <w:rFonts w:ascii="Cambria" w:hAnsi="Cambria" w:cs="Arial"/>
      <w:b/>
      <w:bCs/>
      <w:kern w:val="32"/>
      <w:sz w:val="28"/>
      <w:szCs w:val="32"/>
      <w:lang w:val="nl-NL" w:eastAsia="fr-FR"/>
    </w:rPr>
  </w:style>
  <w:style w:type="paragraph" w:styleId="Kop3">
    <w:name w:val="heading 3"/>
    <w:basedOn w:val="Standaard"/>
    <w:next w:val="Standaard"/>
    <w:link w:val="Kop3Char"/>
    <w:autoRedefine/>
    <w:qFormat/>
    <w:rsid w:val="002532F6"/>
    <w:pPr>
      <w:keepNext/>
      <w:numPr>
        <w:ilvl w:val="2"/>
        <w:numId w:val="2"/>
      </w:numPr>
      <w:spacing w:before="240" w:after="60"/>
      <w:outlineLvl w:val="2"/>
    </w:pPr>
    <w:rPr>
      <w:rFonts w:ascii="Arial" w:hAnsi="Arial" w:cs="Arial"/>
      <w:bCs/>
      <w:sz w:val="22"/>
      <w:szCs w:val="26"/>
      <w:u w:val="single"/>
      <w:lang w:val="fr-FR" w:eastAsia="fr-FR"/>
    </w:rPr>
  </w:style>
  <w:style w:type="paragraph" w:styleId="Kop4">
    <w:name w:val="heading 4"/>
    <w:basedOn w:val="Standaard"/>
    <w:next w:val="Standaard"/>
    <w:link w:val="Kop4Char"/>
    <w:unhideWhenUsed/>
    <w:qFormat/>
    <w:rsid w:val="002532F6"/>
    <w:pPr>
      <w:keepNext/>
      <w:numPr>
        <w:ilvl w:val="3"/>
        <w:numId w:val="2"/>
      </w:numPr>
      <w:spacing w:before="240" w:after="60"/>
      <w:outlineLvl w:val="3"/>
    </w:pPr>
    <w:rPr>
      <w:rFonts w:ascii="Calibri" w:hAnsi="Calibri"/>
      <w:b/>
      <w:bCs/>
      <w:sz w:val="28"/>
      <w:szCs w:val="28"/>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longtext1">
    <w:name w:val="long_text1"/>
    <w:rsid w:val="00232AE7"/>
    <w:rPr>
      <w:sz w:val="17"/>
      <w:szCs w:val="17"/>
    </w:rPr>
  </w:style>
  <w:style w:type="character" w:customStyle="1" w:styleId="Kop1Char">
    <w:name w:val="Kop 1 Char"/>
    <w:basedOn w:val="Standaardalinea-lettertype"/>
    <w:link w:val="Kop1"/>
    <w:rsid w:val="002532F6"/>
    <w:rPr>
      <w:rFonts w:ascii="Cambria" w:eastAsia="Times New Roman" w:hAnsi="Cambria" w:cs="Arial"/>
      <w:b/>
      <w:bCs/>
      <w:kern w:val="32"/>
      <w:sz w:val="28"/>
      <w:szCs w:val="32"/>
      <w:lang w:val="nl-NL" w:eastAsia="fr-FR"/>
    </w:rPr>
  </w:style>
  <w:style w:type="character" w:customStyle="1" w:styleId="Kop3Char">
    <w:name w:val="Kop 3 Char"/>
    <w:basedOn w:val="Standaardalinea-lettertype"/>
    <w:link w:val="Kop3"/>
    <w:rsid w:val="002532F6"/>
    <w:rPr>
      <w:rFonts w:ascii="Arial" w:eastAsia="Times New Roman" w:hAnsi="Arial" w:cs="Arial"/>
      <w:bCs/>
      <w:szCs w:val="26"/>
      <w:u w:val="single"/>
      <w:lang w:val="fr-FR" w:eastAsia="fr-FR"/>
    </w:rPr>
  </w:style>
  <w:style w:type="character" w:customStyle="1" w:styleId="Kop4Char">
    <w:name w:val="Kop 4 Char"/>
    <w:basedOn w:val="Standaardalinea-lettertype"/>
    <w:link w:val="Kop4"/>
    <w:rsid w:val="002532F6"/>
    <w:rPr>
      <w:rFonts w:ascii="Calibri" w:eastAsia="Times New Roman" w:hAnsi="Calibri" w:cs="Times New Roman"/>
      <w:b/>
      <w:bCs/>
      <w:sz w:val="28"/>
      <w:szCs w:val="28"/>
      <w:lang w:val="nl-NL" w:eastAsia="nl-NL"/>
    </w:rPr>
  </w:style>
  <w:style w:type="paragraph" w:styleId="Lijstalinea">
    <w:name w:val="List Paragraph"/>
    <w:basedOn w:val="Standaard"/>
    <w:uiPriority w:val="34"/>
    <w:qFormat/>
    <w:rsid w:val="00B96F63"/>
    <w:pPr>
      <w:ind w:left="720"/>
      <w:contextualSpacing/>
    </w:pPr>
  </w:style>
</w:styles>
</file>

<file path=word/webSettings.xml><?xml version="1.0" encoding="utf-8"?>
<w:webSettings xmlns:r="http://schemas.openxmlformats.org/officeDocument/2006/relationships" xmlns:w="http://schemas.openxmlformats.org/wordprocessingml/2006/main">
  <w:divs>
    <w:div w:id="927466671">
      <w:bodyDiv w:val="1"/>
      <w:marLeft w:val="0"/>
      <w:marRight w:val="0"/>
      <w:marTop w:val="0"/>
      <w:marBottom w:val="0"/>
      <w:divBdr>
        <w:top w:val="none" w:sz="0" w:space="0" w:color="auto"/>
        <w:left w:val="none" w:sz="0" w:space="0" w:color="auto"/>
        <w:bottom w:val="none" w:sz="0" w:space="0" w:color="auto"/>
        <w:right w:val="none" w:sz="0" w:space="0" w:color="auto"/>
      </w:divBdr>
    </w:div>
    <w:div w:id="1005013827">
      <w:bodyDiv w:val="1"/>
      <w:marLeft w:val="0"/>
      <w:marRight w:val="0"/>
      <w:marTop w:val="0"/>
      <w:marBottom w:val="0"/>
      <w:divBdr>
        <w:top w:val="none" w:sz="0" w:space="0" w:color="auto"/>
        <w:left w:val="none" w:sz="0" w:space="0" w:color="auto"/>
        <w:bottom w:val="none" w:sz="0" w:space="0" w:color="auto"/>
        <w:right w:val="none" w:sz="0" w:space="0" w:color="auto"/>
      </w:divBdr>
    </w:div>
    <w:div w:id="1124931357">
      <w:bodyDiv w:val="1"/>
      <w:marLeft w:val="0"/>
      <w:marRight w:val="0"/>
      <w:marTop w:val="0"/>
      <w:marBottom w:val="0"/>
      <w:divBdr>
        <w:top w:val="none" w:sz="0" w:space="0" w:color="auto"/>
        <w:left w:val="none" w:sz="0" w:space="0" w:color="auto"/>
        <w:bottom w:val="none" w:sz="0" w:space="0" w:color="auto"/>
        <w:right w:val="none" w:sz="0" w:space="0" w:color="auto"/>
      </w:divBdr>
    </w:div>
    <w:div w:id="2072117345">
      <w:bodyDiv w:val="1"/>
      <w:marLeft w:val="0"/>
      <w:marRight w:val="0"/>
      <w:marTop w:val="0"/>
      <w:marBottom w:val="0"/>
      <w:divBdr>
        <w:top w:val="none" w:sz="0" w:space="0" w:color="auto"/>
        <w:left w:val="none" w:sz="0" w:space="0" w:color="auto"/>
        <w:bottom w:val="none" w:sz="0" w:space="0" w:color="auto"/>
        <w:right w:val="none" w:sz="0" w:space="0" w:color="auto"/>
      </w:divBdr>
      <w:divsChild>
        <w:div w:id="4223417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419</TotalTime>
  <Pages>6</Pages>
  <Words>2526</Words>
  <Characters>13896</Characters>
  <Application>Microsoft Office Word</Application>
  <DocSecurity>0</DocSecurity>
  <Lines>115</Lines>
  <Paragraphs>32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16390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Greet en René</dc:creator>
  <cp:lastModifiedBy>marcds</cp:lastModifiedBy>
  <cp:revision>15</cp:revision>
  <dcterms:created xsi:type="dcterms:W3CDTF">2014-02-21T10:47:00Z</dcterms:created>
  <dcterms:modified xsi:type="dcterms:W3CDTF">2014-02-25T14:31:00Z</dcterms:modified>
</cp:coreProperties>
</file>